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2"/>
          <w:szCs w:val="32"/>
          <w:lang w:val="en-US" w:eastAsia="zh-CN" w:bidi="ar-SA"/>
        </w:rPr>
        <w:t>“高校思政工作申报系统 ”操作指南</w:t>
      </w:r>
    </w:p>
    <w:p>
      <w:pPr>
        <w:numPr>
          <w:ilvl w:val="0"/>
          <w:numId w:val="0"/>
        </w:numPr>
        <w:spacing w:line="560" w:lineRule="exact"/>
        <w:ind w:firstLine="560" w:firstLineChars="200"/>
        <w:jc w:val="left"/>
        <w:outlineLvl w:val="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教育部高校思想政治工作创新发展中心（武汉东湖学院）2</w:t>
      </w:r>
      <w:r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  <w:t>02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</w:t>
      </w:r>
      <w:r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  <w:t>年度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专项研究课题的通知通过全国高校思想政治工作网（以下简称“高校思政网”，网址http://www.sizhengwang.cn）高校思政工作申报系统报送。操作方法如下：</w:t>
      </w:r>
    </w:p>
    <w:p>
      <w:pPr>
        <w:numPr>
          <w:ilvl w:val="0"/>
          <w:numId w:val="1"/>
        </w:numPr>
        <w:spacing w:line="560" w:lineRule="exact"/>
        <w:ind w:firstLine="562" w:firstLineChars="200"/>
        <w:jc w:val="left"/>
        <w:outlineLvl w:val="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平台登录</w:t>
      </w:r>
    </w:p>
    <w:p>
      <w:pPr>
        <w:numPr>
          <w:ilvl w:val="0"/>
          <w:numId w:val="0"/>
        </w:numPr>
        <w:spacing w:line="560" w:lineRule="exact"/>
        <w:ind w:firstLine="560" w:firstLineChars="200"/>
        <w:jc w:val="left"/>
        <w:outlineLvl w:val="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在高校思政网首页中点击“高校思政工作申报系统”（以下简称“系统”）图标，打开登录页面。</w:t>
      </w:r>
    </w:p>
    <w:p>
      <w:pPr>
        <w:numPr>
          <w:ilvl w:val="0"/>
          <w:numId w:val="0"/>
        </w:numPr>
        <w:spacing w:line="560" w:lineRule="exact"/>
        <w:ind w:firstLine="560" w:firstLineChars="200"/>
        <w:jc w:val="left"/>
        <w:outlineLvl w:val="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申报人通过扫描下方二维码申请账号。账号开通后，联系人手机会收到高校思政网的短信通知，即可使用手机号和验证码进行登录。</w:t>
      </w:r>
    </w:p>
    <w:p>
      <w:pPr>
        <w:numPr>
          <w:ilvl w:val="0"/>
          <w:numId w:val="0"/>
        </w:numPr>
        <w:spacing w:line="240" w:lineRule="auto"/>
        <w:ind w:firstLine="560" w:firstLineChars="200"/>
        <w:jc w:val="center"/>
        <w:outlineLvl w:val="0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  <w:drawing>
          <wp:inline distT="0" distB="0" distL="114300" distR="114300">
            <wp:extent cx="2019300" cy="2019300"/>
            <wp:effectExtent l="0" t="0" r="0" b="0"/>
            <wp:docPr id="3" name="图片 3" descr="关于申报教育部高校思想政治工作创新发展中心（武汉东湖学院）2023年度专项研究课题通知_申报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关于申报教育部高校思想政治工作创新发展中心（武汉东湖学院）2023年度专项研究课题通知_申报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560" w:lineRule="exact"/>
        <w:ind w:firstLine="562" w:firstLineChars="200"/>
        <w:jc w:val="left"/>
        <w:outlineLvl w:val="0"/>
        <w:rPr>
          <w:rFonts w:hint="default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填报流程</w:t>
      </w:r>
    </w:p>
    <w:p>
      <w:pPr>
        <w:numPr>
          <w:ilvl w:val="0"/>
          <w:numId w:val="0"/>
        </w:numPr>
        <w:spacing w:line="560" w:lineRule="exact"/>
        <w:ind w:firstLine="560" w:firstLineChars="200"/>
        <w:jc w:val="left"/>
        <w:outlineLvl w:val="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申报人登录系统后，在网页“工作区”可看到《关于申报</w:t>
      </w:r>
      <w:r>
        <w:rPr>
          <w:rFonts w:hint="eastAsia" w:ascii="仿宋" w:hAnsi="仿宋" w:eastAsia="仿宋" w:cs="仿宋"/>
          <w:bCs/>
          <w:sz w:val="28"/>
          <w:szCs w:val="28"/>
        </w:rPr>
        <w:t>2</w:t>
      </w:r>
      <w:r>
        <w:rPr>
          <w:rFonts w:hint="default" w:ascii="仿宋" w:hAnsi="仿宋" w:eastAsia="仿宋" w:cs="仿宋"/>
          <w:bCs/>
          <w:spacing w:val="-17"/>
          <w:sz w:val="28"/>
          <w:szCs w:val="28"/>
          <w:lang w:val="en-US" w:eastAsia="zh-CN"/>
        </w:rPr>
        <w:t>02</w:t>
      </w:r>
      <w:r>
        <w:rPr>
          <w:rFonts w:hint="eastAsia" w:ascii="仿宋" w:hAnsi="仿宋" w:eastAsia="仿宋" w:cs="仿宋"/>
          <w:bCs/>
          <w:spacing w:val="-17"/>
          <w:sz w:val="28"/>
          <w:szCs w:val="28"/>
          <w:lang w:val="en-US" w:eastAsia="zh-CN"/>
        </w:rPr>
        <w:t>3</w:t>
      </w:r>
      <w:r>
        <w:rPr>
          <w:rFonts w:hint="default" w:ascii="仿宋" w:hAnsi="仿宋" w:eastAsia="仿宋" w:cs="仿宋"/>
          <w:bCs/>
          <w:spacing w:val="-17"/>
          <w:sz w:val="28"/>
          <w:szCs w:val="28"/>
          <w:lang w:val="en-US" w:eastAsia="zh-CN"/>
        </w:rPr>
        <w:t>年度</w:t>
      </w:r>
      <w:r>
        <w:rPr>
          <w:rFonts w:hint="eastAsia" w:ascii="仿宋" w:hAnsi="仿宋" w:eastAsia="仿宋" w:cs="仿宋"/>
          <w:bCs/>
          <w:spacing w:val="-17"/>
          <w:sz w:val="28"/>
          <w:szCs w:val="28"/>
          <w:lang w:val="en-US" w:eastAsia="zh-CN"/>
        </w:rPr>
        <w:t>专项研究课题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的通知》，按照要求填写基本信息，于2023年8月30日前下载填写附件1《申报书》和附件2《论证活页》，并上传相关支撑文件。</w:t>
      </w:r>
    </w:p>
    <w:p>
      <w:pPr>
        <w:numPr>
          <w:ilvl w:val="0"/>
          <w:numId w:val="0"/>
        </w:numPr>
        <w:spacing w:line="560" w:lineRule="exact"/>
        <w:ind w:left="560" w:leftChars="0"/>
        <w:jc w:val="left"/>
        <w:outlineLvl w:val="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三、注意事项</w:t>
      </w:r>
    </w:p>
    <w:p>
      <w:pPr>
        <w:numPr>
          <w:ilvl w:val="0"/>
          <w:numId w:val="0"/>
        </w:numPr>
        <w:spacing w:line="560" w:lineRule="exact"/>
        <w:ind w:firstLine="560" w:firstLineChars="200"/>
        <w:jc w:val="left"/>
        <w:outlineLvl w:val="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1.《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  <w:t>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>3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  <w:t>年度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  <w:t>教育部高校思想政治工作创新发展中心（武汉东湖学院）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>专项研究课题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》Word版文件和支撑材料在线报送时间为2023年7月1日至8月30日，提交后请点击“完成填报”。</w:t>
      </w:r>
    </w:p>
    <w:p>
      <w:pPr>
        <w:numPr>
          <w:ilvl w:val="0"/>
          <w:numId w:val="0"/>
        </w:numPr>
        <w:spacing w:line="560" w:lineRule="exact"/>
        <w:ind w:firstLine="560" w:firstLineChars="200"/>
        <w:jc w:val="left"/>
        <w:outlineLvl w:val="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2.请申报人扫码添加QQ群咨询、参与讨论。</w:t>
      </w:r>
    </w:p>
    <w:p>
      <w:pPr>
        <w:numPr>
          <w:ilvl w:val="0"/>
          <w:numId w:val="0"/>
        </w:numPr>
        <w:spacing w:line="240" w:lineRule="auto"/>
        <w:ind w:firstLine="560" w:firstLineChars="200"/>
        <w:jc w:val="both"/>
        <w:outlineLvl w:val="0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           </w:t>
      </w:r>
      <w:r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  <w:drawing>
          <wp:inline distT="0" distB="0" distL="114300" distR="114300">
            <wp:extent cx="1935480" cy="2033270"/>
            <wp:effectExtent l="0" t="0" r="7620" b="5080"/>
            <wp:docPr id="2" name="图片 2" descr="教育部高校思想政治工作创新发展中心（武汉东湖学院）研究信息群群二维码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教育部高校思想政治工作创新发展中心（武汉东湖学院）研究信息群群二维码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69B257B2-1FCE-40EA-98C1-EFBD29CBA3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793899B-0E42-4AAF-B67C-EE33EB72E4E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BC9033"/>
    <w:multiLevelType w:val="singleLevel"/>
    <w:tmpl w:val="4DBC90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ZjU4NjIyMGY5YjZkZDQ1YmNkYTVmMTIyOGI5MDMifQ=="/>
  </w:docVars>
  <w:rsids>
    <w:rsidRoot w:val="1172728A"/>
    <w:rsid w:val="00DE5CB4"/>
    <w:rsid w:val="036E1353"/>
    <w:rsid w:val="1172728A"/>
    <w:rsid w:val="18FF4051"/>
    <w:rsid w:val="1B205F40"/>
    <w:rsid w:val="1F6F0182"/>
    <w:rsid w:val="22985300"/>
    <w:rsid w:val="31620726"/>
    <w:rsid w:val="3DB04DAA"/>
    <w:rsid w:val="65110961"/>
    <w:rsid w:val="72C54B39"/>
    <w:rsid w:val="7E02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453</Characters>
  <Lines>0</Lines>
  <Paragraphs>0</Paragraphs>
  <TotalTime>28</TotalTime>
  <ScaleCrop>false</ScaleCrop>
  <LinksUpToDate>false</LinksUpToDate>
  <CharactersWithSpaces>469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2022-11-09T01:39:00Z</dcterms:created>
  <dc:creator>请叫我铭铭</dc:creator>
  <cp:lastModifiedBy>梦醒了</cp:lastModifiedBy>
  <dcterms:modified xsi:type="dcterms:W3CDTF">2023-06-29T06:35:24Z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58CF6D276321402EA172CA9697EB113D</vt:lpwstr>
  </property>
</Properties>
</file>