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FAC" w:rsidRDefault="00007D51">
      <w:pPr>
        <w:pStyle w:val="3"/>
        <w:rPr>
          <w:rFonts w:ascii="仿宋_GB2312" w:eastAsia="仿宋_GB2312"/>
          <w:sz w:val="32"/>
          <w:szCs w:val="32"/>
        </w:rPr>
      </w:pPr>
      <w:bookmarkStart w:id="0" w:name="_GoBack"/>
      <w:bookmarkEnd w:id="0"/>
      <w:r>
        <w:rPr>
          <w:rFonts w:ascii="黑体" w:eastAsia="黑体" w:hAnsi="黑体" w:cs="黑体" w:hint="eastAsia"/>
          <w:b w:val="0"/>
          <w:bCs w:val="0"/>
          <w:sz w:val="32"/>
          <w:szCs w:val="32"/>
        </w:rPr>
        <w:t>附件</w:t>
      </w:r>
      <w:r>
        <w:rPr>
          <w:rFonts w:ascii="Times New Roman" w:eastAsia="仿宋_GB2312" w:hAnsi="Times New Roman" w:cs="Times New Roman"/>
          <w:b w:val="0"/>
          <w:bCs w:val="0"/>
          <w:sz w:val="32"/>
          <w:szCs w:val="32"/>
        </w:rPr>
        <w:t>3</w:t>
      </w:r>
    </w:p>
    <w:p w:rsidR="00361FAC" w:rsidRDefault="00007D51">
      <w:pPr>
        <w:pStyle w:val="3"/>
        <w:spacing w:line="700" w:lineRule="exact"/>
        <w:jc w:val="center"/>
        <w:rPr>
          <w:rFonts w:ascii="华文中宋" w:eastAsia="华文中宋" w:hAnsi="华文中宋"/>
          <w:sz w:val="36"/>
          <w:szCs w:val="36"/>
        </w:rPr>
      </w:pPr>
      <w:r>
        <w:rPr>
          <w:rFonts w:ascii="方正小标宋_GBK" w:eastAsia="方正小标宋_GBK" w:hAnsi="方正小标宋_GBK" w:cs="方正小标宋_GBK" w:hint="eastAsia"/>
          <w:b w:val="0"/>
          <w:bCs w:val="0"/>
          <w:sz w:val="44"/>
          <w:szCs w:val="44"/>
        </w:rPr>
        <w:t>课题报告写作要求</w:t>
      </w:r>
    </w:p>
    <w:p w:rsidR="00361FAC" w:rsidRDefault="00007D51">
      <w:pPr>
        <w:overflowPunct w:val="0"/>
        <w:spacing w:line="576"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一、写作要求</w:t>
      </w:r>
    </w:p>
    <w:p w:rsidR="00361FAC" w:rsidRDefault="00007D51">
      <w:pPr>
        <w:overflowPunct w:val="0"/>
        <w:spacing w:line="576"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sz w:val="32"/>
          <w:szCs w:val="32"/>
        </w:rPr>
        <w:t>课题报告应有案例、实证、调研数据分析，或者有国内外经验剖析，内容不少于总报告字数的</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。课题报告中涉及的概念、文献综述、理论、背景、研究框架等请用简略和概述方式撰写，原则上不超过</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字。课题报告中基于数据研究、模型研究的结论和描述需用通俗易懂方式表达。研究报告须有不少于</w:t>
      </w:r>
      <w:r>
        <w:rPr>
          <w:rFonts w:ascii="Times New Roman" w:eastAsia="仿宋_GB2312" w:hAnsi="Times New Roman" w:cs="Times New Roman"/>
          <w:sz w:val="32"/>
          <w:szCs w:val="32"/>
        </w:rPr>
        <w:t>5000</w:t>
      </w:r>
      <w:r>
        <w:rPr>
          <w:rFonts w:ascii="Times New Roman" w:eastAsia="仿宋_GB2312" w:hAnsi="Times New Roman" w:cs="Times New Roman"/>
          <w:sz w:val="32"/>
          <w:szCs w:val="32"/>
        </w:rPr>
        <w:t>字的具有可操作性的对策建议。</w:t>
      </w:r>
    </w:p>
    <w:p w:rsidR="00361FAC" w:rsidRDefault="00007D51">
      <w:pPr>
        <w:overflowPunct w:val="0"/>
        <w:spacing w:line="576" w:lineRule="exact"/>
        <w:ind w:firstLineChars="200" w:firstLine="640"/>
        <w:rPr>
          <w:rFonts w:ascii="黑体" w:eastAsia="黑体" w:hAnsi="黑体" w:cs="Times New Roman"/>
          <w:b/>
          <w:sz w:val="32"/>
          <w:szCs w:val="32"/>
        </w:rPr>
      </w:pPr>
      <w:r>
        <w:rPr>
          <w:rFonts w:ascii="黑体" w:eastAsia="黑体" w:hAnsi="黑体" w:cs="Times New Roman"/>
          <w:bCs/>
          <w:sz w:val="32"/>
          <w:szCs w:val="32"/>
        </w:rPr>
        <w:t>二、关于封面、扉页、正文</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封面上方</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处，用宋体，三号字加黑，居中，写上</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年度湖北省长江文化保护传承弘扬研究课题研究报告</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封面</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处，用黑体，小二号字，居中，写上课题报告名称。</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封面下方</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处，用仿宋、小三号字，居中，分三行，分别写上：课题负责人，负责人所在单位，课题完成时间。</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扉页上方</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处，用黑体，小二号字，居中，写上课题报告名称。</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扉页</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处开始，用楷体，三号字，分行写课题负责人和课题参与人，每个人名后用括号标注该人所在单位，性别，职称，职务。</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正文：标题用黑体，小二号字，居中。报告需有</w:t>
      </w:r>
      <w:r>
        <w:rPr>
          <w:rFonts w:ascii="Times New Roman" w:eastAsia="仿宋_GB2312" w:hAnsi="Times New Roman" w:cs="Times New Roman"/>
          <w:sz w:val="32"/>
          <w:szCs w:val="32"/>
        </w:rPr>
        <w:t>200-300</w:t>
      </w:r>
      <w:r>
        <w:rPr>
          <w:rFonts w:ascii="Times New Roman" w:eastAsia="仿宋_GB2312" w:hAnsi="Times New Roman" w:cs="Times New Roman"/>
          <w:sz w:val="32"/>
          <w:szCs w:val="32"/>
        </w:rPr>
        <w:t>字的摘要和</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个关键词；正文用小四，仿宋，标题和重要内容可加黑；行间距为</w:t>
      </w:r>
      <w:r>
        <w:rPr>
          <w:rFonts w:ascii="Times New Roman" w:eastAsia="仿宋_GB2312" w:hAnsi="Times New Roman" w:cs="Times New Roman"/>
          <w:sz w:val="32"/>
          <w:szCs w:val="32"/>
        </w:rPr>
        <w:t>1.25</w:t>
      </w:r>
      <w:r>
        <w:rPr>
          <w:rFonts w:ascii="Times New Roman" w:eastAsia="仿宋_GB2312" w:hAnsi="Times New Roman" w:cs="Times New Roman"/>
          <w:sz w:val="32"/>
          <w:szCs w:val="32"/>
        </w:rPr>
        <w:t>倍行距；正文结构层次序数</w:t>
      </w:r>
      <w:r>
        <w:rPr>
          <w:rFonts w:ascii="Times New Roman" w:eastAsia="仿宋_GB2312" w:hAnsi="Times New Roman" w:cs="Times New Roman"/>
          <w:sz w:val="32"/>
          <w:szCs w:val="32"/>
        </w:rPr>
        <w:t>为第一层为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、第二层为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、第三层为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、第四层为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。正文中不要署课题参与人姓名。</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课题报告需同时提交电子文档。</w:t>
      </w:r>
    </w:p>
    <w:p w:rsidR="00361FAC" w:rsidRDefault="00007D51">
      <w:pPr>
        <w:overflowPunct w:val="0"/>
        <w:spacing w:line="576" w:lineRule="exact"/>
        <w:ind w:firstLineChars="200" w:firstLine="640"/>
        <w:rPr>
          <w:rFonts w:ascii="黑体" w:eastAsia="黑体" w:hAnsi="黑体" w:cs="Times New Roman"/>
          <w:b/>
          <w:sz w:val="32"/>
          <w:szCs w:val="32"/>
        </w:rPr>
      </w:pPr>
      <w:r>
        <w:rPr>
          <w:rFonts w:ascii="黑体" w:eastAsia="黑体" w:hAnsi="黑体" w:cs="Times New Roman"/>
          <w:bCs/>
          <w:sz w:val="32"/>
          <w:szCs w:val="32"/>
        </w:rPr>
        <w:t>三、关于引文注释的规定</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课题组应树立良好的学风和遵守学术规范，引用的文献、资料及其他人的观点必须注明出处，引用论点必须准确无误，不能断章取义。对正文中某一特定内容的进一步解释或补充说明可以采用注释方式处理。</w:t>
      </w:r>
    </w:p>
    <w:p w:rsidR="00361FAC" w:rsidRDefault="00007D51">
      <w:pPr>
        <w:overflowPunct w:val="0"/>
        <w:spacing w:line="576"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（一）注释体例及标注位置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文献引证方式采用注释体例。注释放置于当页下（脚注）。</w:t>
      </w:r>
      <w:r>
        <w:rPr>
          <w:rFonts w:ascii="Times New Roman" w:eastAsia="仿宋_GB2312" w:hAnsi="Times New Roman" w:cs="Times New Roman"/>
          <w:spacing w:val="4"/>
          <w:sz w:val="32"/>
          <w:szCs w:val="32"/>
        </w:rPr>
        <w:t>注释序号用</w:t>
      </w:r>
      <w:r>
        <w:rPr>
          <w:rFonts w:ascii="宋体" w:eastAsia="宋体" w:hAnsi="宋体" w:cs="宋体" w:hint="eastAsia"/>
          <w:spacing w:val="4"/>
          <w:sz w:val="32"/>
          <w:szCs w:val="32"/>
        </w:rPr>
        <w:t>①</w:t>
      </w:r>
      <w:r>
        <w:rPr>
          <w:rFonts w:ascii="Times New Roman" w:eastAsia="仿宋_GB2312" w:hAnsi="Times New Roman" w:cs="Times New Roman"/>
          <w:spacing w:val="4"/>
          <w:sz w:val="32"/>
          <w:szCs w:val="32"/>
        </w:rPr>
        <w:t>，</w:t>
      </w:r>
      <w:r>
        <w:rPr>
          <w:rFonts w:ascii="宋体" w:eastAsia="宋体" w:hAnsi="宋体" w:cs="宋体" w:hint="eastAsia"/>
          <w:spacing w:val="4"/>
          <w:sz w:val="32"/>
          <w:szCs w:val="32"/>
        </w:rPr>
        <w:t>②</w:t>
      </w:r>
      <w:r>
        <w:rPr>
          <w:rFonts w:ascii="Times New Roman" w:eastAsia="仿宋_GB2312" w:hAnsi="Times New Roman" w:cs="Times New Roman"/>
          <w:spacing w:val="4"/>
          <w:sz w:val="32"/>
          <w:szCs w:val="32"/>
        </w:rPr>
        <w:t>，</w:t>
      </w:r>
      <w:r>
        <w:rPr>
          <w:rFonts w:ascii="宋体" w:eastAsia="宋体" w:hAnsi="宋体" w:cs="宋体" w:hint="eastAsia"/>
          <w:spacing w:val="4"/>
          <w:sz w:val="32"/>
          <w:szCs w:val="32"/>
        </w:rPr>
        <w:t>③</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标识，每页单独排序。正文中的注释序号统一置于包含引文的句子</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有时候也可能是词或词组</w:t>
      </w:r>
      <w:r>
        <w:rPr>
          <w:rFonts w:ascii="Times New Roman" w:eastAsia="仿宋_GB2312" w:hAnsi="Times New Roman" w:cs="Times New Roman"/>
          <w:spacing w:val="4"/>
          <w:sz w:val="32"/>
          <w:szCs w:val="32"/>
        </w:rPr>
        <w:t>)</w:t>
      </w:r>
      <w:r>
        <w:rPr>
          <w:rFonts w:ascii="Times New Roman" w:eastAsia="仿宋_GB2312" w:hAnsi="Times New Roman" w:cs="Times New Roman"/>
          <w:spacing w:val="4"/>
          <w:sz w:val="32"/>
          <w:szCs w:val="32"/>
        </w:rPr>
        <w:t>或段落标点符号之后。注释采取页下注，注文排小</w:t>
      </w:r>
      <w:r>
        <w:rPr>
          <w:rFonts w:ascii="Times New Roman" w:eastAsia="仿宋_GB2312" w:hAnsi="Times New Roman" w:cs="Times New Roman"/>
          <w:spacing w:val="4"/>
          <w:sz w:val="32"/>
          <w:szCs w:val="32"/>
        </w:rPr>
        <w:t>5</w:t>
      </w:r>
      <w:r>
        <w:rPr>
          <w:rFonts w:ascii="Times New Roman" w:eastAsia="仿宋_GB2312" w:hAnsi="Times New Roman" w:cs="Times New Roman"/>
          <w:spacing w:val="4"/>
          <w:sz w:val="32"/>
          <w:szCs w:val="32"/>
        </w:rPr>
        <w:t>号宋体。</w:t>
      </w:r>
    </w:p>
    <w:p w:rsidR="00361FAC" w:rsidRDefault="00007D51">
      <w:pPr>
        <w:overflowPunct w:val="0"/>
        <w:spacing w:line="576"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（二）注释的标注格式</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．著作</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标注顺序：责任者与责任方式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文献题名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出版地点</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出版者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出版时间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页码。</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责任方式为著时，</w:t>
      </w:r>
      <w:r>
        <w:rPr>
          <w:rFonts w:ascii="Times New Roman" w:eastAsia="仿宋_GB2312" w:hAnsi="Times New Roman" w:cs="Times New Roman"/>
          <w:sz w:val="32"/>
          <w:szCs w:val="32"/>
        </w:rPr>
        <w:t>“</w:t>
      </w:r>
      <w:r>
        <w:rPr>
          <w:rFonts w:ascii="Times New Roman" w:eastAsia="仿宋_GB2312" w:hAnsi="Times New Roman" w:cs="Times New Roman"/>
          <w:sz w:val="32"/>
          <w:szCs w:val="32"/>
        </w:rPr>
        <w:t>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可省略，其他责任方式不可省略。</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引用翻</w:t>
      </w:r>
      <w:r>
        <w:rPr>
          <w:rFonts w:ascii="Times New Roman" w:eastAsia="仿宋_GB2312" w:hAnsi="Times New Roman" w:cs="Times New Roman"/>
          <w:spacing w:val="6"/>
          <w:sz w:val="32"/>
          <w:szCs w:val="32"/>
        </w:rPr>
        <w:t>译著作时，将译者作为第二责任者置于文献题名之后。</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引用《马克思恩格斯全集》、《列宁全集》等经典著作应使用最新版本。</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赵景深：《文坛忆旧》，上海：北新书局，</w:t>
      </w:r>
      <w:r>
        <w:rPr>
          <w:rFonts w:ascii="Times New Roman" w:eastAsia="仿宋_GB2312" w:hAnsi="Times New Roman" w:cs="Times New Roman"/>
          <w:sz w:val="32"/>
          <w:szCs w:val="32"/>
        </w:rPr>
        <w:t>1948</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页。</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谢兴尧整理：《荣</w:t>
      </w:r>
      <w:r>
        <w:rPr>
          <w:rFonts w:ascii="Times New Roman" w:eastAsia="仿宋_GB2312" w:hAnsi="Times New Roman" w:cs="Times New Roman"/>
          <w:sz w:val="32"/>
          <w:szCs w:val="32"/>
        </w:rPr>
        <w:t>庆日记》，西安：西北大学出版社，</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175</w:t>
      </w:r>
      <w:r>
        <w:rPr>
          <w:rFonts w:ascii="Times New Roman" w:eastAsia="仿宋_GB2312" w:hAnsi="Times New Roman" w:cs="Times New Roman"/>
          <w:sz w:val="32"/>
          <w:szCs w:val="32"/>
        </w:rPr>
        <w:t>页。</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期刊</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标注顺序：责任者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文献题名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期刊名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年期（或卷期，出版年月）。</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刊名与其他期刊相同，也可括注出版地点，附于刊名后，以示区别；同一种期刊有两个以上的版别时，引用时须注明版别。</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何龄修：《读顾诚〈南明史〉》，《中国史研究》</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期。</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报纸</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标注顺序：责任者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篇名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报纸名称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出版年月日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版次。</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早期中文报纸无版次，可标识卷册、时间或栏目及页码（选注项）。同名报纸应标示出版地点以示区别。</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李眉：《李</w:t>
      </w:r>
      <w:r>
        <w:rPr>
          <w:rFonts w:ascii="仿宋" w:eastAsia="仿宋" w:hAnsi="仿宋" w:cs="Times New Roman"/>
          <w:sz w:val="32"/>
          <w:szCs w:val="32"/>
        </w:rPr>
        <w:t>劼</w:t>
      </w:r>
      <w:r>
        <w:rPr>
          <w:rFonts w:ascii="Times New Roman" w:eastAsia="仿宋_GB2312" w:hAnsi="Times New Roman" w:cs="Times New Roman"/>
          <w:sz w:val="32"/>
          <w:szCs w:val="32"/>
        </w:rPr>
        <w:t>人轶事》，《四川工人日报》</w:t>
      </w:r>
      <w:r>
        <w:rPr>
          <w:rFonts w:ascii="Times New Roman" w:eastAsia="仿宋_GB2312" w:hAnsi="Times New Roman" w:cs="Times New Roman"/>
          <w:sz w:val="32"/>
          <w:szCs w:val="32"/>
        </w:rPr>
        <w:t>1986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22</w:t>
      </w:r>
      <w:r>
        <w:rPr>
          <w:rFonts w:ascii="Times New Roman" w:eastAsia="仿宋_GB2312" w:hAnsi="Times New Roman" w:cs="Times New Roman"/>
          <w:sz w:val="32"/>
          <w:szCs w:val="32"/>
        </w:rPr>
        <w:t>日，第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版。</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未刊文献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fldChar w:fldCharType="begin"/>
      </w:r>
      <w:r>
        <w:rPr>
          <w:rFonts w:ascii="Times New Roman" w:eastAsia="仿宋_GB2312" w:hAnsi="Times New Roman" w:cs="Times New Roman"/>
          <w:sz w:val="32"/>
          <w:szCs w:val="32"/>
        </w:rPr>
        <w:instrText xml:space="preserve"> = 1 \* GB3 \* MERGEFORMAT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①</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学位论文、会议论文等</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标注顺序：责任者</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文献标题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论文性质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地点或学校</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文献形成时间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页码。</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方明东：《罗隆基政治思想研究（</w:t>
      </w:r>
      <w:r>
        <w:rPr>
          <w:rFonts w:ascii="Times New Roman" w:eastAsia="仿宋_GB2312" w:hAnsi="Times New Roman" w:cs="Times New Roman"/>
          <w:sz w:val="32"/>
          <w:szCs w:val="32"/>
        </w:rPr>
        <w:t>1913-1949</w:t>
      </w:r>
      <w:r>
        <w:rPr>
          <w:rFonts w:ascii="Times New Roman" w:eastAsia="仿宋_GB2312" w:hAnsi="Times New Roman" w:cs="Times New Roman"/>
          <w:sz w:val="32"/>
          <w:szCs w:val="32"/>
        </w:rPr>
        <w:t>）》，博士学位论文，北京师范大学历史系，</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67</w:t>
      </w:r>
      <w:r>
        <w:rPr>
          <w:rFonts w:ascii="Times New Roman" w:eastAsia="仿宋_GB2312" w:hAnsi="Times New Roman" w:cs="Times New Roman"/>
          <w:sz w:val="32"/>
          <w:szCs w:val="32"/>
        </w:rPr>
        <w:t>页。</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 2 \* GB3 \* MERGEFORMAT </w:instrText>
      </w:r>
      <w:r>
        <w:rPr>
          <w:rFonts w:ascii="Times New Roman" w:eastAsia="仿宋_GB2312" w:hAnsi="Times New Roman" w:cs="Times New Roman"/>
          <w:sz w:val="32"/>
          <w:szCs w:val="32"/>
        </w:rPr>
        <w:fldChar w:fldCharType="separate"/>
      </w:r>
      <w:r>
        <w:rPr>
          <w:rFonts w:ascii="宋体" w:eastAsia="宋体" w:hAnsi="宋体" w:cs="宋体" w:hint="eastAsia"/>
          <w:sz w:val="32"/>
          <w:szCs w:val="32"/>
        </w:rPr>
        <w:t>②</w:t>
      </w:r>
      <w:r>
        <w:rPr>
          <w:rFonts w:ascii="Times New Roman" w:eastAsia="仿宋_GB2312" w:hAnsi="Times New Roman" w:cs="Times New Roman"/>
          <w:sz w:val="32"/>
          <w:szCs w:val="32"/>
        </w:rPr>
        <w:fldChar w:fldCharType="end"/>
      </w:r>
      <w:r>
        <w:rPr>
          <w:rFonts w:ascii="Times New Roman" w:eastAsia="仿宋_GB2312" w:hAnsi="Times New Roman" w:cs="Times New Roman"/>
          <w:sz w:val="32"/>
          <w:szCs w:val="32"/>
        </w:rPr>
        <w:t>手稿、档案文献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标注顺序：文献标题</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文献形成时间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卷宗号或其他编号</w:t>
      </w:r>
      <w:r>
        <w:rPr>
          <w:rFonts w:ascii="Times New Roman" w:eastAsia="仿宋_GB2312" w:hAnsi="Times New Roman" w:cs="Times New Roman"/>
          <w:sz w:val="32"/>
          <w:szCs w:val="32"/>
        </w:rPr>
        <w:t>/</w:t>
      </w:r>
      <w:r>
        <w:rPr>
          <w:rFonts w:ascii="Times New Roman" w:eastAsia="仿宋_GB2312" w:hAnsi="Times New Roman" w:cs="Times New Roman"/>
          <w:sz w:val="32"/>
          <w:szCs w:val="32"/>
        </w:rPr>
        <w:t>藏所。</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《党外人士座谈会记录》，</w:t>
      </w:r>
      <w:r>
        <w:rPr>
          <w:rFonts w:ascii="Times New Roman" w:eastAsia="仿宋_GB2312" w:hAnsi="Times New Roman" w:cs="Times New Roman"/>
          <w:sz w:val="32"/>
          <w:szCs w:val="32"/>
        </w:rPr>
        <w:t>1950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月，李</w:t>
      </w:r>
      <w:r>
        <w:rPr>
          <w:rFonts w:ascii="Times New Roman" w:eastAsia="微软雅黑" w:hAnsi="Times New Roman" w:cs="Times New Roman"/>
          <w:sz w:val="32"/>
          <w:szCs w:val="32"/>
        </w:rPr>
        <w:t>劼</w:t>
      </w:r>
      <w:r>
        <w:rPr>
          <w:rFonts w:ascii="Times New Roman" w:eastAsia="仿宋_GB2312" w:hAnsi="Times New Roman" w:cs="Times New Roman"/>
          <w:sz w:val="32"/>
          <w:szCs w:val="32"/>
        </w:rPr>
        <w:t>人档案，中共四川省委统战部档案室藏。</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转引文献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无法直接引用的文献，转引自他人著作时，须标明。标注顺序：责任者／原文献题名／原文献版本信息／原页码（或卷期）／转引文献责任者／转引文献题名／版本信息／页码。</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章太炎：《在长沙晨光学校演说》，</w:t>
      </w:r>
      <w:r>
        <w:rPr>
          <w:rFonts w:ascii="Times New Roman" w:eastAsia="仿宋_GB2312" w:hAnsi="Times New Roman" w:cs="Times New Roman"/>
          <w:sz w:val="32"/>
          <w:szCs w:val="32"/>
        </w:rPr>
        <w:t>1925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月，转引自汤志钧：《章太炎年谱长编》下册，北京：中华书局，</w:t>
      </w:r>
      <w:r>
        <w:rPr>
          <w:rFonts w:ascii="Times New Roman" w:eastAsia="仿宋_GB2312" w:hAnsi="Times New Roman" w:cs="Times New Roman"/>
          <w:sz w:val="32"/>
          <w:szCs w:val="32"/>
        </w:rPr>
        <w:t>1979</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823</w:t>
      </w:r>
      <w:r>
        <w:rPr>
          <w:rFonts w:ascii="Times New Roman" w:eastAsia="仿宋_GB2312" w:hAnsi="Times New Roman" w:cs="Times New Roman"/>
          <w:sz w:val="32"/>
          <w:szCs w:val="32"/>
        </w:rPr>
        <w:t>页。</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电子文献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电子文献包括以数码方式记录的所有文献（含以胶片、磁带等介质记录的电影、录影、录音等音像文献）。</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标注项目与</w:t>
      </w:r>
      <w:r>
        <w:rPr>
          <w:rFonts w:ascii="Times New Roman" w:eastAsia="仿宋_GB2312" w:hAnsi="Times New Roman" w:cs="Times New Roman"/>
          <w:sz w:val="32"/>
          <w:szCs w:val="32"/>
        </w:rPr>
        <w:t>顺序：责任者／电子文献题名／更新或修改</w:t>
      </w:r>
      <w:r>
        <w:rPr>
          <w:rFonts w:ascii="Times New Roman" w:eastAsia="仿宋_GB2312" w:hAnsi="Times New Roman" w:cs="Times New Roman"/>
          <w:sz w:val="32"/>
          <w:szCs w:val="32"/>
        </w:rPr>
        <w:lastRenderedPageBreak/>
        <w:t>日期／获取和访问路径／引用日期。</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示例：</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王明亮：《关于中国学术期刊标准化数据库系统工程的进展》，</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16</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http://www.cajcd.cn/pub/wml.txt/980810-2.html</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1998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w:t>
      </w:r>
    </w:p>
    <w:p w:rsidR="00361FAC" w:rsidRDefault="00007D51">
      <w:pPr>
        <w:overflowPunct w:val="0"/>
        <w:autoSpaceDE w:val="0"/>
        <w:autoSpaceDN w:val="0"/>
        <w:spacing w:line="576" w:lineRule="exact"/>
        <w:ind w:firstLineChars="200" w:firstLine="640"/>
        <w:rPr>
          <w:rFonts w:ascii="黑体" w:eastAsia="黑体" w:hAnsi="黑体" w:cs="Times New Roman"/>
          <w:b/>
          <w:bCs/>
          <w:sz w:val="32"/>
          <w:szCs w:val="32"/>
        </w:rPr>
      </w:pPr>
      <w:r>
        <w:rPr>
          <w:rFonts w:ascii="黑体" w:eastAsia="黑体" w:hAnsi="黑体" w:cs="Times New Roman"/>
          <w:sz w:val="32"/>
          <w:szCs w:val="32"/>
        </w:rPr>
        <w:t>四、关于课题报告的印制</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论文外形尺寸以</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本为准。装订顺序为：封面、扉页、目录（必要时）、摘要和关键词、正文、参考文献、附录（必要时）。</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正文中的图与表需要注明图序（序号）与图题（图的名称）、表序（序号）与表题（表的名称）。图、表中文字用六号书宋排版。</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图表标号采用如下方式：</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表</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表</w:t>
      </w:r>
      <w:r>
        <w:rPr>
          <w:rFonts w:ascii="Times New Roman" w:eastAsia="仿宋_GB2312" w:hAnsi="Times New Roman" w:cs="Times New Roman"/>
          <w:sz w:val="32"/>
          <w:szCs w:val="32"/>
        </w:rPr>
        <w:t>6-1</w:t>
      </w:r>
      <w:r>
        <w:rPr>
          <w:rFonts w:ascii="Times New Roman" w:eastAsia="仿宋_GB2312" w:hAnsi="Times New Roman" w:cs="Times New Roman"/>
          <w:sz w:val="32"/>
          <w:szCs w:val="32"/>
        </w:rPr>
        <w:t>，</w:t>
      </w:r>
      <w:r>
        <w:rPr>
          <w:rFonts w:ascii="Times New Roman" w:eastAsia="仿宋_GB2312" w:hAnsi="Times New Roman" w:cs="Times New Roman"/>
          <w:sz w:val="32"/>
          <w:szCs w:val="32"/>
        </w:rPr>
        <w:t>6-2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（标在表上方左上角处）；表的名称与表的序号同行，排在表的上方。</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图</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图</w:t>
      </w:r>
      <w:r>
        <w:rPr>
          <w:rFonts w:ascii="Times New Roman" w:eastAsia="仿宋_GB2312" w:hAnsi="Times New Roman" w:cs="Times New Roman"/>
          <w:sz w:val="32"/>
          <w:szCs w:val="32"/>
        </w:rPr>
        <w:t>6-1</w:t>
      </w:r>
      <w:r>
        <w:rPr>
          <w:rFonts w:ascii="Times New Roman" w:eastAsia="仿宋_GB2312" w:hAnsi="Times New Roman" w:cs="Times New Roman"/>
          <w:sz w:val="32"/>
          <w:szCs w:val="32"/>
        </w:rPr>
        <w:t>，</w:t>
      </w:r>
      <w:r>
        <w:rPr>
          <w:rFonts w:ascii="Times New Roman" w:eastAsia="仿宋_GB2312" w:hAnsi="Times New Roman" w:cs="Times New Roman"/>
          <w:sz w:val="32"/>
          <w:szCs w:val="32"/>
        </w:rPr>
        <w:t>6-2</w:t>
      </w:r>
      <w:r>
        <w:rPr>
          <w:rFonts w:ascii="Times New Roman" w:eastAsia="仿宋_GB2312" w:hAnsi="Times New Roman" w:cs="Times New Roman"/>
          <w:sz w:val="32"/>
          <w:szCs w:val="32"/>
        </w:rPr>
        <w:t>，（标在图的下方）；图的名称与图的序号同行，排在图的下方。</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课题报告用</w:t>
      </w:r>
      <w:r>
        <w:rPr>
          <w:rFonts w:ascii="Times New Roman" w:eastAsia="仿宋_GB2312" w:hAnsi="Times New Roman" w:cs="Times New Roman"/>
          <w:sz w:val="32"/>
          <w:szCs w:val="32"/>
        </w:rPr>
        <w:t>A4</w:t>
      </w:r>
      <w:r>
        <w:rPr>
          <w:rFonts w:ascii="Times New Roman" w:eastAsia="仿宋_GB2312" w:hAnsi="Times New Roman" w:cs="Times New Roman"/>
          <w:sz w:val="32"/>
          <w:szCs w:val="32"/>
        </w:rPr>
        <w:t>纸标准大小的白纸双面打印。</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课题报告在打印时，纸张四周留足空白边缘，每页上方（开头）和左侧（订口）应分别留边</w:t>
      </w:r>
      <w:r>
        <w:rPr>
          <w:rFonts w:ascii="Times New Roman" w:eastAsia="仿宋_GB2312" w:hAnsi="Times New Roman" w:cs="Times New Roman"/>
          <w:sz w:val="32"/>
          <w:szCs w:val="32"/>
        </w:rPr>
        <w:t>30MM</w:t>
      </w:r>
      <w:r>
        <w:rPr>
          <w:rFonts w:ascii="Times New Roman" w:eastAsia="仿宋_GB2312" w:hAnsi="Times New Roman" w:cs="Times New Roman"/>
          <w:sz w:val="32"/>
          <w:szCs w:val="32"/>
        </w:rPr>
        <w:t>，下方（地脚）和右侧（切</w:t>
      </w:r>
      <w:r>
        <w:rPr>
          <w:rFonts w:ascii="Times New Roman" w:eastAsia="仿宋_GB2312" w:hAnsi="Times New Roman" w:cs="Times New Roman"/>
          <w:sz w:val="32"/>
          <w:szCs w:val="32"/>
        </w:rPr>
        <w:t>口）分别留边</w:t>
      </w:r>
      <w:r>
        <w:rPr>
          <w:rFonts w:ascii="Times New Roman" w:eastAsia="仿宋_GB2312" w:hAnsi="Times New Roman" w:cs="Times New Roman"/>
          <w:sz w:val="32"/>
          <w:szCs w:val="32"/>
        </w:rPr>
        <w:t>25MM</w:t>
      </w:r>
      <w:r>
        <w:rPr>
          <w:rFonts w:ascii="Times New Roman" w:eastAsia="仿宋_GB2312" w:hAnsi="Times New Roman" w:cs="Times New Roman"/>
          <w:sz w:val="32"/>
          <w:szCs w:val="32"/>
        </w:rPr>
        <w:t>。</w:t>
      </w:r>
    </w:p>
    <w:p w:rsidR="00361FAC" w:rsidRDefault="00007D51">
      <w:pPr>
        <w:overflowPunct w:val="0"/>
        <w:autoSpaceDE w:val="0"/>
        <w:autoSpaceDN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课题报告一律在左侧装订，要求装订、剪切整齐，便于使用。</w:t>
      </w:r>
    </w:p>
    <w:p w:rsidR="00361FAC" w:rsidRDefault="00007D51">
      <w:pPr>
        <w:overflowPunct w:val="0"/>
        <w:spacing w:line="576" w:lineRule="exact"/>
        <w:ind w:firstLineChars="200" w:firstLine="640"/>
        <w:rPr>
          <w:rFonts w:ascii="黑体" w:eastAsia="黑体" w:hAnsi="黑体" w:cs="Times New Roman"/>
          <w:b/>
          <w:sz w:val="32"/>
          <w:szCs w:val="32"/>
        </w:rPr>
      </w:pPr>
      <w:r>
        <w:rPr>
          <w:rFonts w:ascii="黑体" w:eastAsia="黑体" w:hAnsi="黑体" w:cs="Times New Roman"/>
          <w:bCs/>
          <w:sz w:val="32"/>
          <w:szCs w:val="32"/>
        </w:rPr>
        <w:lastRenderedPageBreak/>
        <w:t>五、其他规定</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研究成果须系作者独立研究完成之作品，对他人知识产权充分尊重，无任何违法、违纪和违反学术道德的内容。</w:t>
      </w:r>
    </w:p>
    <w:p w:rsidR="00361FAC" w:rsidRDefault="00007D51">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凡提交的研究成果，应承诺报告的原创性，研究成果由湖北省国家文化公园建设工作领导小组办公室和作者共同所有，未经许可，不得以任何方式复制、选编。如需要公开发表或发布的，应注明为</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年度湖北省长江文化保护传承弘扬研究课题成果</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361FAC" w:rsidRDefault="00007D51">
      <w:r>
        <w:rPr>
          <w:rFonts w:ascii="Times New Roman" w:eastAsia="仿宋_GB2312" w:hAnsi="Times New Roman" w:cs="Times New Roman"/>
          <w:sz w:val="32"/>
          <w:szCs w:val="32"/>
        </w:rPr>
        <w:t>3.</w:t>
      </w:r>
      <w:r>
        <w:rPr>
          <w:rFonts w:ascii="Times New Roman" w:eastAsia="仿宋_GB2312" w:hAnsi="Times New Roman" w:cs="Times New Roman"/>
          <w:sz w:val="32"/>
          <w:szCs w:val="32"/>
        </w:rPr>
        <w:t>提交的研究成果应遵守相关的国家标准和法规，如关于标点符号和数字使用的规范等。</w:t>
      </w:r>
    </w:p>
    <w:sectPr w:rsidR="00361F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xMDA3ZmMwNGQ1ZDk1ODVmZTQwMGFkMjY4OWIyNzAifQ=="/>
  </w:docVars>
  <w:rsids>
    <w:rsidRoot w:val="70E4465F"/>
    <w:rsid w:val="00007D51"/>
    <w:rsid w:val="00361FAC"/>
    <w:rsid w:val="00C4557C"/>
    <w:rsid w:val="70E4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B2C93-C7BD-4D48-A46B-7A2BB441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3">
    <w:name w:val="heading 3"/>
    <w:basedOn w:val="a"/>
    <w:next w:val="a"/>
    <w:uiPriority w:val="9"/>
    <w:unhideWhenUsed/>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366</Words>
  <Characters>2087</Characters>
  <Application>Microsoft Office Word</Application>
  <DocSecurity>0</DocSecurity>
  <Lines>17</Lines>
  <Paragraphs>4</Paragraphs>
  <ScaleCrop>false</ScaleCrop>
  <Company>DoubleOX</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欣心</dc:creator>
  <cp:lastModifiedBy>Administrator</cp:lastModifiedBy>
  <cp:revision>2</cp:revision>
  <dcterms:created xsi:type="dcterms:W3CDTF">2024-04-15T01:36:00Z</dcterms:created>
  <dcterms:modified xsi:type="dcterms:W3CDTF">2024-04-15T01:36:00Z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1B83053D134E4F62B021CBCA54B6F76C_11</vt:lpwstr>
  </property>
</Properties>
</file>