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A0C0">
      <w:pPr>
        <w:snapToGrid w:val="0"/>
        <w:ind w:firstLine="2625"/>
        <w:rPr>
          <w:rFonts w:eastAsia="黑体"/>
          <w:sz w:val="32"/>
        </w:rPr>
      </w:pPr>
      <w:bookmarkStart w:id="0" w:name="_GoBack"/>
      <w:bookmarkEnd w:id="0"/>
    </w:p>
    <w:p w14:paraId="2DCF7591">
      <w:pPr>
        <w:snapToGrid w:val="0"/>
        <w:ind w:firstLine="2625"/>
        <w:rPr>
          <w:rFonts w:eastAsia="黑体"/>
          <w:sz w:val="32"/>
        </w:rPr>
      </w:pPr>
    </w:p>
    <w:p w14:paraId="58679A63">
      <w:pPr>
        <w:snapToGrid w:val="0"/>
        <w:ind w:firstLine="2625"/>
        <w:rPr>
          <w:sz w:val="32"/>
        </w:rPr>
      </w:pPr>
    </w:p>
    <w:p w14:paraId="0FA4D9C7">
      <w:pPr>
        <w:snapToGrid w:val="0"/>
        <w:ind w:firstLine="2625"/>
        <w:rPr>
          <w:sz w:val="32"/>
        </w:rPr>
      </w:pPr>
    </w:p>
    <w:p w14:paraId="106E3834">
      <w:pPr>
        <w:snapToGrid w:val="0"/>
        <w:ind w:firstLine="2625"/>
        <w:rPr>
          <w:sz w:val="32"/>
        </w:rPr>
      </w:pPr>
    </w:p>
    <w:p w14:paraId="50A0B81B">
      <w:pPr>
        <w:snapToGrid w:val="0"/>
        <w:ind w:firstLine="2625"/>
        <w:rPr>
          <w:sz w:val="32"/>
        </w:rPr>
      </w:pPr>
    </w:p>
    <w:p w14:paraId="0B69FB73">
      <w:pPr>
        <w:snapToGrid w:val="0"/>
        <w:ind w:firstLine="2625"/>
        <w:rPr>
          <w:sz w:val="32"/>
        </w:rPr>
      </w:pPr>
    </w:p>
    <w:p w14:paraId="244878B3">
      <w:pPr>
        <w:snapToGrid w:val="0"/>
        <w:jc w:val="center"/>
        <w:rPr>
          <w:sz w:val="32"/>
        </w:rPr>
      </w:pPr>
      <w:r>
        <w:rPr>
          <w:rFonts w:hint="eastAsia" w:eastAsia="黑体"/>
          <w:b/>
          <w:bCs/>
          <w:spacing w:val="26"/>
          <w:sz w:val="48"/>
        </w:rPr>
        <w:t>技术（开发/咨询/服务）合同</w:t>
      </w:r>
    </w:p>
    <w:p w14:paraId="7A02DAEA">
      <w:pPr>
        <w:snapToGrid w:val="0"/>
        <w:ind w:firstLine="2625"/>
        <w:rPr>
          <w:sz w:val="32"/>
        </w:rPr>
      </w:pPr>
    </w:p>
    <w:p w14:paraId="6F0DA504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（参考模板）</w:t>
      </w:r>
    </w:p>
    <w:p w14:paraId="2E5B3AC3">
      <w:pPr>
        <w:snapToGrid w:val="0"/>
        <w:rPr>
          <w:sz w:val="32"/>
        </w:rPr>
      </w:pPr>
    </w:p>
    <w:p w14:paraId="64B98988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项目名称：                            </w:t>
      </w:r>
    </w:p>
    <w:p w14:paraId="3DDAE483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甲    方：</w:t>
      </w:r>
      <w:r>
        <w:rPr>
          <w:rFonts w:hint="eastAsia" w:ascii="宋体" w:hAnsi="宋体"/>
          <w:sz w:val="32"/>
          <w:u w:val="single"/>
        </w:rPr>
        <w:t xml:space="preserve">             </w:t>
      </w:r>
    </w:p>
    <w:p w14:paraId="0545AD16">
      <w:pPr>
        <w:snapToGrid w:val="0"/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乙    方：</w:t>
      </w:r>
      <w:r>
        <w:rPr>
          <w:rFonts w:hint="eastAsia" w:ascii="宋体" w:hAnsi="宋体"/>
          <w:bCs/>
          <w:sz w:val="32"/>
          <w:u w:val="single"/>
        </w:rPr>
        <w:t>武汉设计工程学院</w:t>
      </w:r>
    </w:p>
    <w:p w14:paraId="7C959E55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签订时间：</w:t>
      </w:r>
      <w:r>
        <w:rPr>
          <w:rFonts w:hint="eastAsia" w:ascii="宋体" w:hAnsi="宋体"/>
          <w:sz w:val="32"/>
          <w:u w:val="single"/>
        </w:rPr>
        <w:t xml:space="preserve">    年   月    日                         </w:t>
      </w:r>
    </w:p>
    <w:p w14:paraId="7A4CF186">
      <w:pPr>
        <w:snapToGrid w:val="0"/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签订地点：</w:t>
      </w:r>
      <w:r>
        <w:rPr>
          <w:rFonts w:hint="eastAsia" w:ascii="宋体" w:hAnsi="宋体"/>
          <w:sz w:val="32"/>
          <w:u w:val="single"/>
        </w:rPr>
        <w:t>武汉设计工程学院</w:t>
      </w:r>
    </w:p>
    <w:p w14:paraId="406B0941">
      <w:pPr>
        <w:snapToGrid w:val="0"/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履行期限：</w:t>
      </w:r>
      <w:r>
        <w:rPr>
          <w:rFonts w:hint="eastAsia" w:ascii="宋体" w:hAnsi="宋体"/>
          <w:sz w:val="32"/>
          <w:u w:val="single"/>
        </w:rPr>
        <w:t xml:space="preserve">    年   月    日  至     年   月    日   </w:t>
      </w:r>
    </w:p>
    <w:p w14:paraId="7429166C">
      <w:pPr>
        <w:snapToGrid w:val="0"/>
        <w:spacing w:line="360" w:lineRule="auto"/>
        <w:rPr>
          <w:rFonts w:eastAsia="华文中宋"/>
          <w:sz w:val="32"/>
        </w:rPr>
      </w:pPr>
    </w:p>
    <w:p w14:paraId="3CCABF43">
      <w:pPr>
        <w:snapToGrid w:val="0"/>
        <w:spacing w:line="360" w:lineRule="auto"/>
        <w:rPr>
          <w:rFonts w:eastAsia="华文中宋"/>
          <w:sz w:val="32"/>
        </w:rPr>
      </w:pPr>
    </w:p>
    <w:p w14:paraId="7F1E788B">
      <w:pPr>
        <w:snapToGrid w:val="0"/>
        <w:spacing w:line="360" w:lineRule="auto"/>
        <w:rPr>
          <w:rFonts w:eastAsia="华文中宋"/>
          <w:sz w:val="32"/>
        </w:rPr>
      </w:pPr>
    </w:p>
    <w:p w14:paraId="49A27CF5">
      <w:pPr>
        <w:snapToGrid w:val="0"/>
        <w:spacing w:line="360" w:lineRule="auto"/>
        <w:rPr>
          <w:rFonts w:eastAsia="华文中宋"/>
          <w:sz w:val="32"/>
        </w:rPr>
      </w:pPr>
    </w:p>
    <w:p w14:paraId="14C2C253">
      <w:pPr>
        <w:snapToGrid w:val="0"/>
        <w:spacing w:line="360" w:lineRule="auto"/>
        <w:rPr>
          <w:rFonts w:eastAsia="华文中宋"/>
          <w:sz w:val="32"/>
        </w:rPr>
      </w:pPr>
    </w:p>
    <w:p w14:paraId="050AD2BE">
      <w:pPr>
        <w:snapToGrid w:val="0"/>
        <w:spacing w:line="360" w:lineRule="auto"/>
        <w:rPr>
          <w:rFonts w:eastAsia="华文中宋"/>
          <w:sz w:val="32"/>
        </w:rPr>
      </w:pPr>
    </w:p>
    <w:p w14:paraId="15E4BDF2">
      <w:pPr>
        <w:snapToGrid w:val="0"/>
        <w:spacing w:line="360" w:lineRule="auto"/>
        <w:rPr>
          <w:rFonts w:eastAsia="华文中宋"/>
          <w:sz w:val="32"/>
        </w:rPr>
      </w:pPr>
    </w:p>
    <w:p w14:paraId="746F3FF8"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武汉设计工程学院科技处制</w:t>
      </w:r>
    </w:p>
    <w:p w14:paraId="510A5DC7">
      <w:pPr>
        <w:snapToGrid w:val="0"/>
        <w:spacing w:line="360" w:lineRule="auto"/>
        <w:rPr>
          <w:rFonts w:eastAsia="华文中宋"/>
          <w:sz w:val="32"/>
        </w:rPr>
      </w:pPr>
    </w:p>
    <w:p w14:paraId="661CA425">
      <w:pPr>
        <w:pStyle w:val="2"/>
        <w:spacing w:line="500" w:lineRule="exact"/>
      </w:pPr>
      <w:r>
        <w:br w:type="page"/>
      </w:r>
    </w:p>
    <w:p w14:paraId="76E60A20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甲方：                                                        </w:t>
      </w:r>
    </w:p>
    <w:p w14:paraId="7017A993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住所地：                                                      </w:t>
      </w:r>
    </w:p>
    <w:p w14:paraId="52E8F091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法定代表人：                                                  </w:t>
      </w:r>
    </w:p>
    <w:p w14:paraId="75715CF4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项目联系人：                                                  </w:t>
      </w:r>
    </w:p>
    <w:p w14:paraId="0B0A891F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电话：    </w:t>
      </w:r>
    </w:p>
    <w:p w14:paraId="37F62E63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通讯地址：                                                        </w:t>
      </w:r>
    </w:p>
    <w:p w14:paraId="65B70D53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电子信箱：                                                    </w:t>
      </w:r>
    </w:p>
    <w:p w14:paraId="2A3EDC4B">
      <w:pPr>
        <w:pStyle w:val="2"/>
        <w:spacing w:line="460" w:lineRule="exact"/>
        <w:rPr>
          <w:rFonts w:asciiTheme="minorEastAsia" w:hAnsiTheme="minorEastAsia"/>
          <w:szCs w:val="28"/>
        </w:rPr>
      </w:pPr>
    </w:p>
    <w:p w14:paraId="44DA5D76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乙方：                                                        </w:t>
      </w:r>
    </w:p>
    <w:p w14:paraId="3E9BA670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住所地：                                                      </w:t>
      </w:r>
    </w:p>
    <w:p w14:paraId="0AD4232B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法定代表人：                                                  </w:t>
      </w:r>
    </w:p>
    <w:p w14:paraId="6A82DF6F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项目联系人：                                                  </w:t>
      </w:r>
    </w:p>
    <w:p w14:paraId="0A19C2B7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电话：</w:t>
      </w:r>
    </w:p>
    <w:p w14:paraId="1B5B7D1F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通讯地址：                                                        </w:t>
      </w:r>
    </w:p>
    <w:p w14:paraId="6E92AC3D">
      <w:pPr>
        <w:pStyle w:val="2"/>
        <w:spacing w:line="460" w:lineRule="exact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 xml:space="preserve">电子信箱：                                                    </w:t>
      </w:r>
    </w:p>
    <w:p w14:paraId="09F45C1E">
      <w:pPr>
        <w:pStyle w:val="2"/>
        <w:spacing w:line="460" w:lineRule="exact"/>
        <w:rPr>
          <w:rFonts w:asciiTheme="minorEastAsia" w:hAnsiTheme="minorEastAsia"/>
          <w:szCs w:val="28"/>
        </w:rPr>
      </w:pPr>
    </w:p>
    <w:p w14:paraId="24846B31">
      <w:pPr>
        <w:pStyle w:val="2"/>
        <w:spacing w:line="460" w:lineRule="exact"/>
        <w:rPr>
          <w:rFonts w:asciiTheme="minorEastAsia" w:hAnsiTheme="minorEastAsia"/>
          <w:szCs w:val="28"/>
          <w:u w:val="single"/>
        </w:rPr>
      </w:pPr>
      <w:r>
        <w:rPr>
          <w:rFonts w:hint="eastAsia" w:asciiTheme="minorEastAsia" w:hAnsiTheme="minorEastAsia"/>
          <w:szCs w:val="28"/>
        </w:rPr>
        <w:t>本合同双方就共同参与研究开发</w:t>
      </w:r>
      <w:r>
        <w:rPr>
          <w:rFonts w:hint="eastAsia" w:asciiTheme="minorEastAsia" w:hAnsiTheme="minorEastAsia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/>
          <w:szCs w:val="28"/>
        </w:rPr>
        <w:t>项目事项，经过平等协商，在真实、充分地表达各自意愿的基础上，根据《中华人民共和国合同法》的规定，达成如下协议，并由合作各方共同恪守。</w:t>
      </w:r>
    </w:p>
    <w:p w14:paraId="3DC8431D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一、合作内容</w:t>
      </w:r>
    </w:p>
    <w:p w14:paraId="4CBAE755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 w14:paraId="243FFE3D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</w:p>
    <w:p w14:paraId="44A2964B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</w:p>
    <w:p w14:paraId="35EEDB3A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二、双方权责</w:t>
      </w:r>
    </w:p>
    <w:p w14:paraId="7A3FB7E7">
      <w:pPr>
        <w:snapToGrid w:val="0"/>
        <w:spacing w:line="460" w:lineRule="exact"/>
        <w:ind w:left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1.甲方权责</w:t>
      </w:r>
    </w:p>
    <w:p w14:paraId="57EC32C1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（1）为乙方提供研究经费等。</w:t>
      </w:r>
    </w:p>
    <w:p w14:paraId="50F72036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（2）有权检查项目进度等。</w:t>
      </w:r>
    </w:p>
    <w:p w14:paraId="6343F61A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</w:p>
    <w:p w14:paraId="6E730179">
      <w:pPr>
        <w:snapToGrid w:val="0"/>
        <w:spacing w:line="460" w:lineRule="exact"/>
        <w:ind w:left="56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2.乙方权责</w:t>
      </w:r>
    </w:p>
    <w:p w14:paraId="52F51666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（1）在收到甲方研发款项后开始研究工作。</w:t>
      </w:r>
    </w:p>
    <w:p w14:paraId="7E1C67CA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（2）可以完成的技术指标或研究内容。</w:t>
      </w:r>
    </w:p>
    <w:p w14:paraId="6CEF9F8E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</w:p>
    <w:p w14:paraId="0CC4041C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三、工作进度安排</w:t>
      </w:r>
    </w:p>
    <w:p w14:paraId="73CDD374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（按技术内容填写进度安排）</w:t>
      </w:r>
    </w:p>
    <w:p w14:paraId="38463DB4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 w14:paraId="0E912B9C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</w:p>
    <w:p w14:paraId="55B69319">
      <w:pPr>
        <w:snapToGrid w:val="0"/>
        <w:spacing w:line="46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</w:p>
    <w:p w14:paraId="1B8DEFAD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四、经费支付时间及方式</w:t>
      </w:r>
    </w:p>
    <w:p w14:paraId="0CB6DF73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1.双方约定由甲方向乙方支付技术（开发/咨询/服务）费人民币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 w14:paraId="030F3DBB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2.支付方式：（一次/分期/入门费加提成）</w:t>
      </w:r>
    </w:p>
    <w:p w14:paraId="25F67FE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（1）自本合同签订之日起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日内，甲方向乙方支付合同金额的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%，即人民币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 w14:paraId="0934BC87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</w:p>
    <w:p w14:paraId="273C69B8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</w:p>
    <w:p w14:paraId="15DC5233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3.乙方帐户信息：</w:t>
      </w:r>
    </w:p>
    <w:p w14:paraId="2F624095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户名：武汉设计工程学院</w:t>
      </w:r>
    </w:p>
    <w:p w14:paraId="14B0C036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帐号：2007 5231 3310 017</w:t>
      </w:r>
    </w:p>
    <w:p w14:paraId="6AEE47FF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开户行：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武汉农村商业银</w:t>
      </w:r>
      <w:r>
        <w:rPr>
          <w:rFonts w:hint="eastAsia" w:asciiTheme="minorEastAsia" w:hAnsiTheme="minorEastAsia"/>
          <w:sz w:val="28"/>
          <w:szCs w:val="28"/>
        </w:rPr>
        <w:t>行藏龙岛支行</w:t>
      </w:r>
    </w:p>
    <w:p w14:paraId="61F2DDB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行号：</w:t>
      </w:r>
      <w:r>
        <w:rPr>
          <w:rFonts w:hint="eastAsia"/>
          <w:sz w:val="32"/>
          <w:szCs w:val="32"/>
        </w:rPr>
        <w:t>402521040251</w:t>
      </w:r>
    </w:p>
    <w:p w14:paraId="00CE5FFE">
      <w:pPr>
        <w:snapToGrid w:val="0"/>
        <w:spacing w:line="460" w:lineRule="exact"/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五、研究成果交付时间及方式</w:t>
      </w:r>
    </w:p>
    <w:p w14:paraId="222EC36A">
      <w:pPr>
        <w:numPr>
          <w:ilvl w:val="255"/>
          <w:numId w:val="0"/>
        </w:num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1.研究成果交付的形式及数量：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       </w:t>
      </w:r>
    </w:p>
    <w:p w14:paraId="56998FA7">
      <w:pPr>
        <w:numPr>
          <w:ilvl w:val="255"/>
          <w:numId w:val="0"/>
        </w:num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2.研究成果交付的时间及地点：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          </w:t>
      </w:r>
    </w:p>
    <w:p w14:paraId="1758A25C">
      <w:pPr>
        <w:numPr>
          <w:ilvl w:val="255"/>
          <w:numId w:val="0"/>
        </w:numPr>
        <w:snapToGrid w:val="0"/>
        <w:spacing w:line="460" w:lineRule="exact"/>
        <w:ind w:firstLine="555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六、研究成果及知识产权归属</w:t>
      </w:r>
    </w:p>
    <w:p w14:paraId="572F8247">
      <w:pPr>
        <w:numPr>
          <w:ilvl w:val="255"/>
          <w:numId w:val="0"/>
        </w:numPr>
        <w:snapToGrid w:val="0"/>
        <w:spacing w:line="46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因履行合同所产生的研究成果及相关知识产权归属，按以下第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方式处理：</w:t>
      </w:r>
    </w:p>
    <w:p w14:paraId="3CBC26AE">
      <w:pPr>
        <w:numPr>
          <w:ilvl w:val="255"/>
          <w:numId w:val="0"/>
        </w:num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1.研究成果及相关知识产权属于乙方，甲方可优先使用，收益分配比例双方协商确定。</w:t>
      </w:r>
    </w:p>
    <w:p w14:paraId="3CA9CB0C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2.研究成果及相关知识产权属于双方共有，乙方为第一权利人，收益分配比例双方协商确定。</w:t>
      </w:r>
    </w:p>
    <w:p w14:paraId="4B090B8F">
      <w:pPr>
        <w:numPr>
          <w:ilvl w:val="255"/>
          <w:numId w:val="0"/>
        </w:numPr>
        <w:snapToGrid w:val="0"/>
        <w:spacing w:line="460" w:lineRule="exact"/>
        <w:ind w:firstLine="562" w:firstLineChars="20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七、保密协定</w:t>
      </w:r>
    </w:p>
    <w:p w14:paraId="0AFE1EB5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双方在履行合同过程中知悉的商业秘密，不得泄露或者不正当地使用。保密期限内，泄露或不正当地使用该商业秘密给对方造成损失的，按以下第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种方式承担责任：</w:t>
      </w:r>
    </w:p>
    <w:p w14:paraId="22F577AC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1.按合同金额的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%支付违约金。</w:t>
      </w:r>
    </w:p>
    <w:p w14:paraId="49D697D4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2.按给对方造成的实际损失额赔偿，最高不超过合同金额的数额。</w:t>
      </w:r>
    </w:p>
    <w:p w14:paraId="462F9532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保密期限至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日止。</w:t>
      </w:r>
    </w:p>
    <w:p w14:paraId="4835B72B">
      <w:pPr>
        <w:snapToGrid w:val="0"/>
        <w:spacing w:line="460" w:lineRule="exact"/>
        <w:ind w:left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八、风险责任及争议解决方式</w:t>
      </w:r>
    </w:p>
    <w:p w14:paraId="0F247E0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1.合同履行期间：</w:t>
      </w:r>
    </w:p>
    <w:p w14:paraId="6AC0881B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如遇不可抗力、无法克服的技术困难等因素致使合同任务无法正常进行或完成，一方应及时通知对方，并采取适当措施减少损失，根据前述因素的影响部分或全部免除责任；</w:t>
      </w:r>
    </w:p>
    <w:p w14:paraId="76404661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如一方违约，按照《中华人民共和国合同法》规定赔偿损失。</w:t>
      </w:r>
    </w:p>
    <w:p w14:paraId="1005AE2A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2.双方产生争议应协商解决，协商调解不成的按以下第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种方式处理：</w:t>
      </w:r>
    </w:p>
    <w:p w14:paraId="633FEB48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（1）提交武汉仲裁委员会仲裁；</w:t>
      </w:r>
    </w:p>
    <w:p w14:paraId="473700BD">
      <w:pPr>
        <w:snapToGrid w:val="0"/>
        <w:spacing w:line="4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（2）依法向合同签订地人民法院提起诉讼。</w:t>
      </w:r>
    </w:p>
    <w:p w14:paraId="6A7EFCEA">
      <w:pPr>
        <w:snapToGrid w:val="0"/>
        <w:spacing w:line="460" w:lineRule="exact"/>
        <w:ind w:left="56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九、其他相关事项</w:t>
      </w:r>
    </w:p>
    <w:p w14:paraId="072FF4A6">
      <w:pPr>
        <w:snapToGrid w:val="0"/>
        <w:spacing w:line="46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1.甲方另行支付乙方人员到甲方工作期间的差旅食宿费用。</w:t>
      </w:r>
      <w:r>
        <w:rPr>
          <w:rFonts w:cs="宋体" w:asciiTheme="minorEastAsia" w:hAnsiTheme="minorEastAsia"/>
          <w:sz w:val="28"/>
          <w:szCs w:val="28"/>
        </w:rPr>
        <w:t xml:space="preserve"> </w:t>
      </w:r>
    </w:p>
    <w:p w14:paraId="75FB8182">
      <w:pPr>
        <w:snapToGrid w:val="0"/>
        <w:spacing w:line="46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2.双方如合作申请项目、报奖、投标等，应另行签订协议，本合同不作为前述合作事项依据。</w:t>
      </w:r>
    </w:p>
    <w:p w14:paraId="525E0D05">
      <w:pPr>
        <w:snapToGrid w:val="0"/>
        <w:spacing w:line="460" w:lineRule="exact"/>
        <w:ind w:firstLine="560" w:firstLineChars="20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3.</w:t>
      </w:r>
      <w:r>
        <w:rPr>
          <w:rFonts w:hint="eastAsia" w:cs="宋体" w:asciiTheme="minorEastAsia" w:hAnsiTheme="minorEastAsia"/>
          <w:sz w:val="28"/>
          <w:szCs w:val="28"/>
        </w:rPr>
        <w:t>本合同一式六份，双方各持三份，具有同等法律效力，自双方签字盖章之日起生效。</w:t>
      </w:r>
    </w:p>
    <w:p w14:paraId="5EF9BB0C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2BDB7040">
      <w:pPr>
        <w:snapToGrid w:val="0"/>
        <w:spacing w:line="46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甲方（技术需方）：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（盖章）</w:t>
      </w:r>
    </w:p>
    <w:p w14:paraId="36205D0F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14366CCA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法定代表人/委托代理人：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（签字）                 </w:t>
      </w:r>
    </w:p>
    <w:p w14:paraId="70B1687E">
      <w:pPr>
        <w:snapToGrid w:val="0"/>
        <w:spacing w:line="460" w:lineRule="exact"/>
        <w:ind w:firstLine="631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 月    日</w:t>
      </w:r>
    </w:p>
    <w:p w14:paraId="5AB0D9BC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6A870693">
      <w:pPr>
        <w:snapToGrid w:val="0"/>
        <w:spacing w:line="46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乙方（技术供方）：</w:t>
      </w:r>
      <w:r>
        <w:rPr>
          <w:rFonts w:hint="eastAsia" w:asciiTheme="minorEastAsia" w:hAnsiTheme="minorEastAsia"/>
          <w:bCs/>
          <w:sz w:val="28"/>
          <w:szCs w:val="28"/>
          <w:u w:val="single"/>
        </w:rPr>
        <w:t>武汉设计工程学院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（盖章）</w:t>
      </w:r>
    </w:p>
    <w:p w14:paraId="044F7E1D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</w:p>
    <w:p w14:paraId="0DD6E06F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法定代表人/委托代理人：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（签字）                 </w:t>
      </w:r>
    </w:p>
    <w:p w14:paraId="0B2B3E78">
      <w:pPr>
        <w:snapToGrid w:val="0"/>
        <w:spacing w:line="460" w:lineRule="exact"/>
        <w:ind w:firstLine="631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 月    日</w:t>
      </w:r>
    </w:p>
    <w:p w14:paraId="30033883"/>
    <w:p w14:paraId="0B8BBDED"/>
    <w:p w14:paraId="11D37224"/>
    <w:p w14:paraId="5A309197"/>
    <w:p w14:paraId="5B4A17F1"/>
    <w:p w14:paraId="3FEA6694"/>
    <w:p w14:paraId="7AF866FA"/>
    <w:p w14:paraId="3DB8AB91"/>
    <w:p w14:paraId="7EBF46A7"/>
    <w:p w14:paraId="2DE6296A"/>
    <w:p w14:paraId="1E6E71C1"/>
    <w:p w14:paraId="3E45DCC7"/>
    <w:p w14:paraId="1FB4BA58"/>
    <w:p w14:paraId="1456D105"/>
    <w:p w14:paraId="387A9C7E"/>
    <w:p w14:paraId="7D7DBD83"/>
    <w:p w14:paraId="2AF807BF"/>
    <w:p w14:paraId="75E73F06"/>
    <w:p w14:paraId="5E94C050"/>
    <w:p w14:paraId="69329715"/>
    <w:p w14:paraId="6FA63496"/>
    <w:p w14:paraId="4F4FF4BF"/>
    <w:p w14:paraId="6B530875"/>
    <w:p w14:paraId="6AF4EF16"/>
    <w:p w14:paraId="7E54F58E"/>
    <w:p w14:paraId="48F27FA2"/>
    <w:p w14:paraId="63011118"/>
    <w:p w14:paraId="56AD508C"/>
    <w:p w14:paraId="3E8CC499"/>
    <w:p w14:paraId="133C1022"/>
    <w:p w14:paraId="67B95CFA"/>
    <w:p w14:paraId="7D4B02BB"/>
    <w:p w14:paraId="1F217A0D"/>
    <w:p w14:paraId="592F269C"/>
    <w:p w14:paraId="3F511796"/>
    <w:p w14:paraId="1CEB63FA"/>
    <w:p w14:paraId="147A8BE2"/>
    <w:p w14:paraId="0B9D85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713.25pt;width:49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711.75pt;width:49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7" o:spt="75" type="#_x0000_t75" style="height:711.75pt;width:49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A7FCD"/>
    <w:rsid w:val="00C17751"/>
    <w:rsid w:val="00FB052D"/>
    <w:rsid w:val="037072F0"/>
    <w:rsid w:val="0B2920DA"/>
    <w:rsid w:val="1A9D7BBC"/>
    <w:rsid w:val="209F2186"/>
    <w:rsid w:val="234E36AF"/>
    <w:rsid w:val="299C3604"/>
    <w:rsid w:val="2F5A7E85"/>
    <w:rsid w:val="34481217"/>
    <w:rsid w:val="3A185E1C"/>
    <w:rsid w:val="4A85531A"/>
    <w:rsid w:val="4EEB48C9"/>
    <w:rsid w:val="507200A4"/>
    <w:rsid w:val="6D0B1043"/>
    <w:rsid w:val="75A9249F"/>
    <w:rsid w:val="7F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firstLine="560" w:firstLineChars="200"/>
    </w:pPr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1173</Words>
  <Characters>1222</Characters>
  <Lines>37</Lines>
  <Paragraphs>10</Paragraphs>
  <TotalTime>5</TotalTime>
  <ScaleCrop>false</ScaleCrop>
  <LinksUpToDate>false</LinksUpToDate>
  <CharactersWithSpaces>2265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2019-11-28T07:03:00Z</dcterms:created>
  <dc:creator>Administrator</dc:creator>
  <cp:lastModifiedBy>陈文敬</cp:lastModifiedBy>
  <dcterms:modified xsi:type="dcterms:W3CDTF">2025-09-05T08:24:26Z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eyJoZGlkIjoiMGI4MDUwMDNjN2UyNDU0YWE3OWM1MzYxYWM2ZTMyY2IiLCJ1c2VySWQiOiIxNjk1MjQ4MDE4In0=</vt:lpwstr>
  </property>
  <property fmtid="{D5CDD505-2E9C-101B-9397-08002B2CF9AE}" pid="4" name="ICV">
    <vt:lpwstr>5CF9333F9DFE4F43819CBF0BD3BBB178_12</vt:lpwstr>
  </property>
</Properties>
</file>