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67F2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19CEDFDE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26A1DBC1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20224705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46BF66D4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6382753F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0B7AFF71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47F18FAC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武汉设计工程学院教科研平台</w:t>
      </w:r>
    </w:p>
    <w:p w14:paraId="2E1CEDE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项目申报手册</w:t>
      </w:r>
    </w:p>
    <w:p w14:paraId="687777BC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020E2598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3FA09584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10A31103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3ECD3251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391B7D27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2654C06F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620101C7">
      <w:pPr>
        <w:jc w:val="both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p w14:paraId="0F12FB07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武汉设计工程学院</w:t>
      </w:r>
    </w:p>
    <w:p w14:paraId="11017324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2026年4月</w:t>
      </w:r>
    </w:p>
    <w:p w14:paraId="55C192A7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6D8F7D3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D8D0F6E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基础操作</w:t>
      </w:r>
    </w:p>
    <w:p w14:paraId="4E230888">
      <w:pPr>
        <w:numPr>
          <w:ilvl w:val="0"/>
          <w:numId w:val="2"/>
        </w:numPr>
        <w:ind w:left="0" w:leftChars="0" w:firstLine="42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系统登录</w:t>
      </w:r>
    </w:p>
    <w:p w14:paraId="6AEF23D7">
      <w:pPr>
        <w:pStyle w:val="4"/>
        <w:numPr>
          <w:ilvl w:val="0"/>
          <w:numId w:val="3"/>
        </w:numPr>
        <w:spacing w:before="156"/>
        <w:ind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在浏览器中输入</w:t>
      </w:r>
      <w:r>
        <w:rPr>
          <w:rFonts w:hint="eastAsia" w:ascii="宋体" w:hAnsi="宋体" w:cs="Times New Roman"/>
          <w:b/>
          <w:bCs/>
          <w:color w:val="0000FF"/>
          <w:sz w:val="28"/>
          <w:szCs w:val="28"/>
        </w:rPr>
        <w:t>http://v4849.kypt.chaoxing.com/</w:t>
      </w:r>
      <w:r>
        <w:rPr>
          <w:rFonts w:ascii="宋体" w:hAnsi="宋体" w:cs="Times New Roman"/>
          <w:sz w:val="28"/>
          <w:szCs w:val="28"/>
        </w:rPr>
        <w:t>进入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教科研平台</w:t>
      </w:r>
      <w:r>
        <w:rPr>
          <w:rFonts w:ascii="宋体" w:hAnsi="宋体" w:cs="Times New Roman"/>
          <w:sz w:val="28"/>
          <w:szCs w:val="28"/>
        </w:rPr>
        <w:t>。推荐使用谷歌浏览器（Chrome浏览器）、火狐浏览器、Edge浏览器、360极速浏览器。</w:t>
      </w:r>
    </w:p>
    <w:p w14:paraId="2EDDF7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line="240" w:lineRule="auto"/>
        <w:jc w:val="center"/>
        <w:textAlignment w:val="auto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drawing>
          <wp:inline distT="0" distB="0" distL="114300" distR="114300">
            <wp:extent cx="5760085" cy="2473325"/>
            <wp:effectExtent l="0" t="0" r="12065" b="3175"/>
            <wp:docPr id="1" name="图片 1" descr="f6b50b5ca36cf386958cc17cd49fa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b50b5ca36cf386958cc17cd49faa3"/>
                    <pic:cNvPicPr>
                      <a:picLocks noChangeAspect="1"/>
                    </pic:cNvPicPr>
                  </pic:nvPicPr>
                  <pic:blipFill>
                    <a:blip r:embed="rId4"/>
                    <a:srcRect b="4506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6ED5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line="240" w:lineRule="auto"/>
        <w:jc w:val="center"/>
        <w:textAlignment w:val="auto"/>
        <w:rPr>
          <w:rFonts w:hint="eastAsia" w:ascii="宋体" w:hAnsi="宋体" w:cs="Times New Roman"/>
          <w:sz w:val="28"/>
          <w:szCs w:val="28"/>
        </w:rPr>
      </w:pPr>
    </w:p>
    <w:p w14:paraId="521330D5">
      <w:pPr>
        <w:pStyle w:val="4"/>
        <w:spacing w:before="156"/>
        <w:ind w:firstLine="56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（2）点击首页右上角的</w:t>
      </w:r>
      <w:r>
        <w:rPr>
          <w:rFonts w:hint="eastAsia" w:ascii="宋体" w:hAnsi="宋体"/>
          <w:sz w:val="28"/>
          <w:szCs w:val="28"/>
          <w:lang w:eastAsia="zh-CN"/>
        </w:rPr>
        <w:t>【</w:t>
      </w:r>
      <w:r>
        <w:rPr>
          <w:rFonts w:ascii="宋体" w:hAnsi="宋体"/>
          <w:sz w:val="28"/>
          <w:szCs w:val="28"/>
        </w:rPr>
        <w:t>登录</w:t>
      </w:r>
      <w:r>
        <w:rPr>
          <w:rFonts w:hint="eastAsia" w:ascii="宋体" w:hAnsi="宋体"/>
          <w:sz w:val="28"/>
          <w:szCs w:val="28"/>
          <w:lang w:eastAsia="zh-CN"/>
        </w:rPr>
        <w:t>】</w:t>
      </w:r>
      <w:r>
        <w:rPr>
          <w:rFonts w:ascii="宋体" w:hAnsi="宋体"/>
          <w:sz w:val="28"/>
          <w:szCs w:val="28"/>
        </w:rPr>
        <w:t>按钮，跳转至登录页面。</w:t>
      </w:r>
    </w:p>
    <w:p w14:paraId="710A36F1">
      <w:pPr>
        <w:pStyle w:val="4"/>
        <w:spacing w:before="156"/>
        <w:ind w:firstLine="0" w:firstLineChars="0"/>
        <w:jc w:val="center"/>
        <w:rPr>
          <w:rFonts w:hint="eastAsia" w:ascii="宋体" w:hAnsi="宋体"/>
          <w:sz w:val="28"/>
          <w:szCs w:val="28"/>
        </w:rPr>
      </w:pPr>
      <w:r>
        <w:fldChar w:fldCharType="begin"/>
      </w:r>
      <w:r>
        <w:instrText xml:space="preserve"> INCLUDEPICTURE "https://www.showdoc.com.cn/server/api/attachment/visitFile?sign=fc93be1618c35d02691a49216f24d214&amp;file=file.png" \* MERGEFORMATINET </w:instrText>
      </w:r>
      <w:r>
        <w:fldChar w:fldCharType="separate"/>
      </w:r>
      <w:r>
        <w:drawing>
          <wp:inline distT="0" distB="0" distL="0" distR="0">
            <wp:extent cx="5759450" cy="3829050"/>
            <wp:effectExtent l="0" t="0" r="12700" b="0"/>
            <wp:docPr id="975656097" name="图片 4" descr="visit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56097" name="图片 4" descr="visitF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B45F6DA">
      <w:pPr>
        <w:pStyle w:val="4"/>
        <w:spacing w:before="156"/>
        <w:ind w:firstLine="560"/>
        <w:rPr>
          <w:rFonts w:ascii="宋体" w:hAnsi="宋体"/>
          <w:sz w:val="28"/>
          <w:szCs w:val="28"/>
        </w:rPr>
      </w:pPr>
    </w:p>
    <w:p w14:paraId="10A83D00">
      <w:pPr>
        <w:pStyle w:val="4"/>
        <w:spacing w:before="156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已绑定</w:t>
      </w:r>
      <w:r>
        <w:rPr>
          <w:rFonts w:ascii="宋体" w:hAnsi="宋体"/>
          <w:sz w:val="28"/>
          <w:szCs w:val="28"/>
        </w:rPr>
        <w:t>手机号的</w:t>
      </w:r>
      <w:r>
        <w:rPr>
          <w:rFonts w:hint="eastAsia" w:ascii="宋体" w:hAnsi="宋体"/>
          <w:sz w:val="28"/>
          <w:szCs w:val="28"/>
          <w:lang w:val="en-US" w:eastAsia="zh-CN"/>
        </w:rPr>
        <w:t>用户</w:t>
      </w:r>
      <w:r>
        <w:rPr>
          <w:rFonts w:ascii="宋体" w:hAnsi="宋体"/>
          <w:sz w:val="28"/>
          <w:szCs w:val="28"/>
        </w:rPr>
        <w:t>可使用手机号登录。</w:t>
      </w:r>
      <w:r>
        <w:rPr>
          <w:rFonts w:hint="eastAsia" w:ascii="宋体" w:hAnsi="宋体"/>
          <w:sz w:val="28"/>
          <w:szCs w:val="28"/>
          <w:lang w:val="en-US" w:eastAsia="zh-CN"/>
        </w:rPr>
        <w:t>未</w:t>
      </w:r>
      <w:r>
        <w:rPr>
          <w:rFonts w:ascii="宋体" w:hAnsi="宋体"/>
          <w:sz w:val="28"/>
          <w:szCs w:val="28"/>
        </w:rPr>
        <w:t>绑定手机号的，</w:t>
      </w:r>
      <w:r>
        <w:rPr>
          <w:rFonts w:hint="eastAsia" w:ascii="宋体" w:hAnsi="宋体"/>
          <w:sz w:val="28"/>
          <w:szCs w:val="28"/>
          <w:lang w:val="en-US" w:eastAsia="zh-CN"/>
        </w:rPr>
        <w:t>请</w:t>
      </w:r>
      <w:r>
        <w:rPr>
          <w:rFonts w:ascii="宋体" w:hAnsi="宋体"/>
          <w:sz w:val="28"/>
          <w:szCs w:val="28"/>
        </w:rPr>
        <w:t>使用</w:t>
      </w:r>
      <w:r>
        <w:rPr>
          <w:rFonts w:hint="eastAsia" w:ascii="宋体" w:hAnsi="宋体"/>
          <w:b/>
          <w:bCs/>
          <w:color w:val="0000FF"/>
          <w:sz w:val="28"/>
          <w:szCs w:val="28"/>
          <w:lang w:val="en-US" w:eastAsia="zh-CN"/>
        </w:rPr>
        <w:t>教务系统账号密码</w:t>
      </w:r>
      <w:r>
        <w:rPr>
          <w:rFonts w:ascii="宋体" w:hAnsi="宋体"/>
          <w:sz w:val="28"/>
          <w:szCs w:val="28"/>
        </w:rPr>
        <w:t>登录。</w:t>
      </w:r>
    </w:p>
    <w:p w14:paraId="2138D56F">
      <w:pPr>
        <w:pStyle w:val="4"/>
        <w:spacing w:before="156"/>
        <w:ind w:firstLine="56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建议：首次登录</w:t>
      </w:r>
      <w:r>
        <w:rPr>
          <w:rFonts w:hint="eastAsia" w:ascii="宋体" w:hAnsi="宋体"/>
          <w:sz w:val="28"/>
          <w:szCs w:val="28"/>
          <w:lang w:val="en-US" w:eastAsia="zh-CN"/>
        </w:rPr>
        <w:t>时</w:t>
      </w:r>
      <w:r>
        <w:rPr>
          <w:rFonts w:ascii="宋体" w:hAnsi="宋体"/>
          <w:sz w:val="28"/>
          <w:szCs w:val="28"/>
        </w:rPr>
        <w:t>请选择【机构账号登录】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ascii="宋体" w:hAnsi="宋体"/>
          <w:sz w:val="28"/>
          <w:szCs w:val="28"/>
        </w:rPr>
        <w:t>如同一单位下存在多个账号，也请选择【机构账号登录】。</w:t>
      </w:r>
    </w:p>
    <w:p w14:paraId="0DD1F798">
      <w:pPr>
        <w:pStyle w:val="4"/>
        <w:spacing w:before="156"/>
        <w:ind w:firstLine="56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（3）输入账号密码后点击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ascii="宋体" w:hAnsi="宋体"/>
          <w:sz w:val="28"/>
          <w:szCs w:val="28"/>
        </w:rPr>
        <w:t>登录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ascii="宋体" w:hAnsi="宋体"/>
          <w:sz w:val="28"/>
          <w:szCs w:val="28"/>
        </w:rPr>
        <w:t>，进行安全验证。</w:t>
      </w:r>
    </w:p>
    <w:p w14:paraId="7CA4C0AA">
      <w:pPr>
        <w:pStyle w:val="4"/>
        <w:spacing w:before="156"/>
        <w:ind w:firstLine="0" w:firstLineChars="0"/>
        <w:jc w:val="center"/>
      </w:pPr>
      <w:r>
        <w:fldChar w:fldCharType="begin"/>
      </w:r>
      <w:r>
        <w:instrText xml:space="preserve"> INCLUDEPICTURE "https://www.showdoc.com.cn/server/api/attachment/visitFile?sign=f17754a88f1e258689e4759cc3d82696&amp;file=file.png" \* MERGEFORMATINET </w:instrText>
      </w:r>
      <w:r>
        <w:fldChar w:fldCharType="separate"/>
      </w:r>
      <w:r>
        <w:drawing>
          <wp:inline distT="0" distB="0" distL="0" distR="0">
            <wp:extent cx="5758180" cy="3291840"/>
            <wp:effectExtent l="0" t="0" r="13970" b="3810"/>
            <wp:docPr id="521611208" name="图片 5" descr="visit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11208" name="图片 5" descr="visitFi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8" b="503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30DECE6">
      <w:pPr>
        <w:numPr>
          <w:ilvl w:val="0"/>
          <w:numId w:val="2"/>
        </w:numPr>
        <w:ind w:left="0" w:leftChars="0" w:firstLine="420" w:firstLineChars="0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完善信息</w:t>
      </w:r>
    </w:p>
    <w:p w14:paraId="2B610508">
      <w:pPr>
        <w:pStyle w:val="4"/>
        <w:spacing w:before="156"/>
        <w:ind w:firstLine="56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用户</w:t>
      </w:r>
      <w:r>
        <w:rPr>
          <w:rFonts w:hint="eastAsia" w:ascii="宋体" w:hAnsi="宋体"/>
          <w:sz w:val="28"/>
          <w:szCs w:val="28"/>
        </w:rPr>
        <w:t>登录系统后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在工作台点击左侧导航</w:t>
      </w:r>
      <w:r>
        <w:rPr>
          <w:rFonts w:hint="eastAsia" w:ascii="宋体" w:hAnsi="宋体"/>
          <w:sz w:val="28"/>
          <w:szCs w:val="28"/>
          <w:lang w:val="en-US" w:eastAsia="zh-CN"/>
        </w:rPr>
        <w:t>栏中</w:t>
      </w:r>
      <w:r>
        <w:rPr>
          <w:rFonts w:hint="eastAsia" w:ascii="宋体" w:hAnsi="宋体"/>
          <w:b/>
          <w:bCs/>
          <w:color w:val="0000FF"/>
          <w:sz w:val="28"/>
          <w:szCs w:val="28"/>
          <w:lang w:val="en-US" w:eastAsia="zh-CN"/>
        </w:rPr>
        <w:t>“个人信息”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进入</w:t>
      </w:r>
      <w:r>
        <w:rPr>
          <w:rFonts w:hint="eastAsia" w:ascii="宋体" w:hAnsi="宋体"/>
          <w:sz w:val="28"/>
          <w:szCs w:val="28"/>
          <w:lang w:val="en-US" w:eastAsia="zh-CN"/>
        </w:rPr>
        <w:t>个人信息</w:t>
      </w:r>
      <w:r>
        <w:rPr>
          <w:rFonts w:hint="eastAsia" w:ascii="宋体" w:hAnsi="宋体"/>
          <w:sz w:val="28"/>
          <w:szCs w:val="28"/>
        </w:rPr>
        <w:t>页面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点击左上角【添加】按钮，</w:t>
      </w:r>
      <w:r>
        <w:rPr>
          <w:rFonts w:hint="eastAsia" w:ascii="宋体" w:hAnsi="宋体"/>
          <w:b/>
          <w:bCs/>
          <w:color w:val="0000FF"/>
          <w:sz w:val="28"/>
          <w:szCs w:val="28"/>
          <w:lang w:val="en-US" w:eastAsia="zh-CN"/>
        </w:rPr>
        <w:t>完善个人信息后，点击提交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8A4594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/>
        <w:ind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5760085" cy="1833880"/>
            <wp:effectExtent l="0" t="0" r="12065" b="13970"/>
            <wp:docPr id="6" name="图片 6" descr="177674634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76746341184"/>
                    <pic:cNvPicPr>
                      <a:picLocks noChangeAspect="1"/>
                    </pic:cNvPicPr>
                  </pic:nvPicPr>
                  <pic:blipFill>
                    <a:blip r:embed="rId7"/>
                    <a:srcRect b="2619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DD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758815" cy="1437640"/>
            <wp:effectExtent l="0" t="0" r="13335" b="10160"/>
            <wp:docPr id="4" name="图片 4" descr="177674602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76746022326"/>
                    <pic:cNvPicPr>
                      <a:picLocks noChangeAspect="1"/>
                    </pic:cNvPicPr>
                  </pic:nvPicPr>
                  <pic:blipFill>
                    <a:blip r:embed="rId8"/>
                    <a:srcRect b="26110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5B1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759450" cy="4694555"/>
            <wp:effectExtent l="0" t="0" r="12700" b="10795"/>
            <wp:docPr id="5" name="图片 5" descr="1776746128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76746128089"/>
                    <pic:cNvPicPr>
                      <a:picLocks noChangeAspect="1"/>
                    </pic:cNvPicPr>
                  </pic:nvPicPr>
                  <pic:blipFill>
                    <a:blip r:embed="rId9"/>
                    <a:srcRect t="62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9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7B132"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74B0374"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763014B"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1C34E26"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4D154FC"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E6DF682"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12907E0F">
      <w:pPr>
        <w:widowControl w:val="0"/>
        <w:numPr>
          <w:numId w:val="0"/>
        </w:num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BA9799E"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项目申报</w:t>
      </w:r>
    </w:p>
    <w:p w14:paraId="76DF30C0">
      <w:pPr>
        <w:pStyle w:val="4"/>
        <w:spacing w:before="156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在工作台点击左侧导航</w:t>
      </w:r>
      <w:r>
        <w:rPr>
          <w:rFonts w:hint="eastAsia" w:ascii="宋体" w:hAnsi="宋体"/>
          <w:sz w:val="28"/>
          <w:szCs w:val="28"/>
          <w:lang w:val="en-US" w:eastAsia="zh-CN"/>
        </w:rPr>
        <w:t>栏中</w:t>
      </w:r>
      <w:r>
        <w:rPr>
          <w:rFonts w:hint="eastAsia" w:ascii="宋体" w:hAnsi="宋体"/>
          <w:b/>
          <w:bCs/>
          <w:color w:val="0000FF"/>
          <w:sz w:val="28"/>
          <w:szCs w:val="28"/>
          <w:lang w:val="en-US" w:eastAsia="zh-CN"/>
        </w:rPr>
        <w:t>“</w:t>
      </w:r>
      <w:r>
        <w:rPr>
          <w:rFonts w:hint="eastAsia" w:ascii="宋体" w:hAnsi="宋体"/>
          <w:b/>
          <w:bCs/>
          <w:color w:val="0000FF"/>
          <w:sz w:val="28"/>
          <w:szCs w:val="28"/>
          <w:lang w:val="en-US" w:eastAsia="zh-CN"/>
        </w:rPr>
        <w:t>项目申报”</w:t>
      </w:r>
      <w:r>
        <w:rPr>
          <w:rFonts w:hint="eastAsia" w:ascii="宋体" w:hAnsi="宋体"/>
          <w:sz w:val="28"/>
          <w:szCs w:val="28"/>
          <w:lang w:val="en-US" w:eastAsia="zh-CN"/>
        </w:rPr>
        <w:t>，</w:t>
      </w:r>
      <w:r>
        <w:rPr>
          <w:rFonts w:hint="eastAsia" w:ascii="宋体" w:hAnsi="宋体"/>
          <w:sz w:val="28"/>
          <w:szCs w:val="28"/>
        </w:rPr>
        <w:t>进入</w:t>
      </w:r>
      <w:r>
        <w:rPr>
          <w:rFonts w:hint="eastAsia" w:ascii="宋体" w:hAnsi="宋体"/>
          <w:sz w:val="28"/>
          <w:szCs w:val="28"/>
          <w:lang w:val="en-US" w:eastAsia="zh-CN"/>
        </w:rPr>
        <w:t>申报</w:t>
      </w:r>
      <w:r>
        <w:rPr>
          <w:rFonts w:hint="eastAsia" w:ascii="宋体" w:hAnsi="宋体"/>
          <w:sz w:val="28"/>
          <w:szCs w:val="28"/>
        </w:rPr>
        <w:t>页面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选择需要申报的项目类型，</w:t>
      </w:r>
      <w:r>
        <w:rPr>
          <w:rFonts w:hint="eastAsia" w:ascii="宋体" w:hAnsi="宋体"/>
          <w:sz w:val="28"/>
          <w:szCs w:val="28"/>
        </w:rPr>
        <w:t>点击</w:t>
      </w:r>
      <w:r>
        <w:rPr>
          <w:rFonts w:hint="eastAsia" w:ascii="宋体" w:hAnsi="宋体"/>
          <w:sz w:val="28"/>
          <w:szCs w:val="28"/>
          <w:lang w:val="en-US" w:eastAsia="zh-CN"/>
        </w:rPr>
        <w:t>对应</w:t>
      </w:r>
      <w:r>
        <w:rPr>
          <w:rFonts w:hint="eastAsia" w:ascii="宋体" w:hAnsi="宋体"/>
          <w:sz w:val="28"/>
          <w:szCs w:val="28"/>
        </w:rPr>
        <w:t>操作列的【</w:t>
      </w:r>
      <w:r>
        <w:rPr>
          <w:rFonts w:hint="eastAsia" w:ascii="宋体" w:hAnsi="宋体"/>
          <w:sz w:val="28"/>
          <w:szCs w:val="28"/>
          <w:lang w:val="en-US" w:eastAsia="zh-CN"/>
        </w:rPr>
        <w:t>申报</w:t>
      </w:r>
      <w:r>
        <w:rPr>
          <w:rFonts w:hint="eastAsia" w:ascii="宋体" w:hAnsi="宋体"/>
          <w:sz w:val="28"/>
          <w:szCs w:val="28"/>
        </w:rPr>
        <w:t>】按钮，进入该项目的申报任务页面。</w:t>
      </w:r>
    </w:p>
    <w:p w14:paraId="77AE3E28">
      <w:pPr>
        <w:widowControl w:val="0"/>
        <w:numPr>
          <w:numId w:val="0"/>
        </w:num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760085" cy="2143125"/>
            <wp:effectExtent l="0" t="0" r="12065" b="9525"/>
            <wp:docPr id="3" name="图片 3" descr="8915eeedb8df852a0f5ca608ad9f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15eeedb8df852a0f5ca608ad9f2a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1464">
      <w:pPr>
        <w:widowControl w:val="0"/>
        <w:numPr>
          <w:numId w:val="0"/>
        </w:numPr>
        <w:ind w:firstLine="560" w:firstLineChars="200"/>
        <w:jc w:val="left"/>
        <w:rPr>
          <w:rFonts w:hint="default"/>
          <w:lang w:val="en-US"/>
        </w:rPr>
      </w:pP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）在申报任务页面中，在线填写项目信息并上传相关材料。检查无误后，点击“提交申请”按钮完成申报；或点击“暂存”按钮保存当前填写内容。</w:t>
      </w:r>
    </w:p>
    <w:p w14:paraId="2643EE69">
      <w:pPr>
        <w:widowControl w:val="0"/>
        <w:numPr>
          <w:numId w:val="0"/>
        </w:num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760085" cy="4570095"/>
            <wp:effectExtent l="0" t="0" r="12065" b="1905"/>
            <wp:docPr id="9" name="图片 9" descr="b66c575585c4175da0f189dbfbe5d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66c575585c4175da0f189dbfbe5dd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MDL2 Assets">
    <w:panose1 w:val="050A0102010101010101"/>
    <w:charset w:val="00"/>
    <w:family w:val="roman"/>
    <w:pitch w:val="default"/>
    <w:sig w:usb0="00000000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524F8"/>
    <w:multiLevelType w:val="singleLevel"/>
    <w:tmpl w:val="86E524F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黑体" w:hAnsi="黑体" w:eastAsia="黑体" w:cs="黑体"/>
        <w:b/>
        <w:bCs/>
      </w:rPr>
    </w:lvl>
  </w:abstractNum>
  <w:abstractNum w:abstractNumId="1">
    <w:nsid w:val="2EBB650F"/>
    <w:multiLevelType w:val="singleLevel"/>
    <w:tmpl w:val="2EBB65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01EC25"/>
    <w:multiLevelType w:val="singleLevel"/>
    <w:tmpl w:val="6E01EC2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81C3A"/>
    <w:rsid w:val="28996270"/>
    <w:rsid w:val="37D913AF"/>
    <w:rsid w:val="59D81C3A"/>
    <w:rsid w:val="69912070"/>
    <w:rsid w:val="6EC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本文正文"/>
    <w:basedOn w:val="1"/>
    <w:qFormat/>
    <w:uiPriority w:val="0"/>
    <w:pPr>
      <w:wordWrap w:val="0"/>
      <w:adjustRightInd w:val="0"/>
      <w:snapToGrid w:val="0"/>
      <w:spacing w:before="50" w:beforeLines="50" w:line="360" w:lineRule="auto"/>
      <w:ind w:firstLine="200" w:firstLineChars="200"/>
      <w:contextualSpacing/>
    </w:pPr>
    <w:rPr>
      <w:rFonts w:ascii="Segoe MDL2 Assets" w:hAnsi="Segoe MDL2 Assets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2026-05-07T02:34:00Z</dcterms:created>
  <dc:creator>陈文敬</dc:creator>
  <cp:lastModifiedBy>陈文敬</cp:lastModifiedBy>
  <dcterms:modified xsi:type="dcterms:W3CDTF">2026-05-07T03:27:02Z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90ACA824829442DC830E1D61140F2C36_13</vt:lpwstr>
  </property>
  <property fmtid="{D5CDD505-2E9C-101B-9397-08002B2CF9AE}" pid="4" name="KSOTemplateDocerSaveRecord">
    <vt:lpwstr>eyJoZGlkIjoiMGI4MDUwMDNjN2UyNDU0YWE3OWM1MzYxYWM2ZTMyY2IiLCJ1c2VySWQiOiIxNjk1MjQ4MDE4In0=</vt:lpwstr>
  </property>
</Properties>
</file>