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01A99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1205" w:leftChars="0" w:hanging="1205" w:hangingChars="400"/>
        <w:jc w:val="center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>2021年度校级科研项目暨创新设计研究院科研专项选题指南</w:t>
      </w:r>
    </w:p>
    <w:p w14:paraId="1B2C7B3B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/>
        <w:jc w:val="center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</w:p>
    <w:p w14:paraId="7959E4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第一版块：智慧城市环境下的公共艺术与服务设计研究 </w:t>
      </w:r>
    </w:p>
    <w:p w14:paraId="2154A7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（首席专家：陈顺安） </w:t>
      </w:r>
    </w:p>
    <w:p w14:paraId="45E72D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下设五个开放课题： </w:t>
      </w:r>
    </w:p>
    <w:p w14:paraId="7A6FC3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1. 智慧城市中的公共艺术设计方法研究 </w:t>
      </w:r>
    </w:p>
    <w:p w14:paraId="18D6EF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2. 大数据模式下的智慧城市决策系统研究 </w:t>
      </w:r>
    </w:p>
    <w:p w14:paraId="6996FF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3. 基于生成对抗网络的服装设计创新研究 </w:t>
      </w:r>
    </w:p>
    <w:p w14:paraId="4BE470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4. 需求驱动的“互联网+”模式的智慧康养研究 </w:t>
      </w:r>
    </w:p>
    <w:p w14:paraId="390A0021">
      <w:pPr>
        <w:pStyle w:val="5"/>
        <w:numPr>
          <w:ilvl w:val="0"/>
          <w:numId w:val="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0"/>
        <w:jc w:val="left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5.</w:t>
      </w:r>
      <w:bookmarkStart w:id="0" w:name="OLE_LINK21"/>
      <w:bookmarkStart w:id="1" w:name="OLE_LINK22"/>
      <w:bookmarkStart w:id="2" w:name="OLE_LINK20"/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智慧城市中的公共艺术设计创新</w:t>
      </w:r>
      <w:bookmarkEnd w:id="0"/>
      <w:bookmarkEnd w:id="1"/>
      <w:bookmarkEnd w:id="2"/>
    </w:p>
    <w:p w14:paraId="165F35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default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</w:p>
    <w:p w14:paraId="142B74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第二版块：人工智能驱动的设计与创意方法及应用研究 </w:t>
      </w:r>
    </w:p>
    <w:p w14:paraId="2E9256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（首席专家：胡洁 王伶羽） </w:t>
      </w:r>
    </w:p>
    <w:p w14:paraId="38532A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b/>
          <w:bCs/>
          <w:kern w:val="2"/>
          <w:sz w:val="30"/>
          <w:szCs w:val="30"/>
          <w:lang w:val="en-US" w:eastAsia="zh-CN" w:bidi="ar-SA"/>
        </w:rPr>
        <w:t xml:space="preserve">下设六个开放课题： </w:t>
      </w:r>
    </w:p>
    <w:p w14:paraId="1E1669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1. 敦煌植物纹样的人工智能训练集的生成研究 </w:t>
      </w:r>
    </w:p>
    <w:p w14:paraId="7512A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2. 敦煌《鹿王本生图》的叙事研究与视觉动画演绎 </w:t>
      </w:r>
    </w:p>
    <w:p w14:paraId="046C38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3. 蓝印花布的</w:t>
      </w:r>
      <w:bookmarkStart w:id="3" w:name="_GoBack"/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非物质文化遗产</w:t>
      </w:r>
      <w:bookmarkEnd w:id="3"/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传承与风格迁移研究 </w:t>
      </w:r>
    </w:p>
    <w:p w14:paraId="4523E9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 xml:space="preserve">4. DeepFakes 技术在影视制作中的应用研究 </w:t>
      </w:r>
    </w:p>
    <w:p w14:paraId="259756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5. 基于多媒体声光电同步演示技术的空间展示设计</w:t>
      </w:r>
    </w:p>
    <w:p w14:paraId="6F33F0AC"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等线" w:eastAsia="仿宋_GB2312" w:cs="Times New Roman"/>
          <w:kern w:val="2"/>
          <w:sz w:val="30"/>
          <w:szCs w:val="30"/>
          <w:lang w:val="en-US" w:eastAsia="zh-CN" w:bidi="ar-SA"/>
        </w:rPr>
        <w:t>6.楚漆器纹样艺术在现代服装设计中的的创新应用研究</w:t>
      </w:r>
    </w:p>
    <w:p w14:paraId="11D436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default" w:ascii="仿宋_GB2312" w:hAnsi="等线" w:eastAsia="仿宋_GB2312" w:cs="Times New Roman"/>
          <w:kern w:val="2"/>
          <w:sz w:val="30"/>
          <w:szCs w:val="30"/>
          <w:lang w:val="en-US" w:eastAsia="zh-CN" w:bidi="ar-SA"/>
        </w:rPr>
      </w:pPr>
    </w:p>
    <w:p w14:paraId="56D9F8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9119D"/>
    <w:rsid w:val="7209119D"/>
    <w:rsid w:val="730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346</Characters>
  <Lines>0</Lines>
  <Paragraphs>0</Paragraphs>
  <TotalTime>0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2020-11-02T02:13:00Z</dcterms:created>
  <dc:creator>Administrator</dc:creator>
  <cp:lastModifiedBy>陈文敬</cp:lastModifiedBy>
  <dcterms:modified xsi:type="dcterms:W3CDTF">2026-10-01T04:44:40Z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eyJoZGlkIjoiZDE4OWE1ZDZlZjE4NTFlYTk1NjA4OWM3Mjc1MmMwMWMiLCJ1c2VySWQiOiIxNjk1MjQ4MDE4In0=</vt:lpwstr>
  </property>
  <property fmtid="{D5CDD505-2E9C-101B-9397-08002B2CF9AE}" pid="4" name="ICV">
    <vt:lpwstr>071965DBFA3440DCA9389F3DC2E467B8_12</vt:lpwstr>
  </property>
</Properties>
</file>